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Metadata/LabelInfo.xml" Type="http://schemas.microsoft.com/office/2020/02/relationships/classificationlabel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93FA" w14:textId="30A38A28" w:rsidR="00710978" w:rsidRDefault="00710978" w:rsidP="00710978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Is an</w:t>
      </w:r>
      <w:r w:rsidR="006B7E32">
        <w:rPr>
          <w:b/>
          <w:bCs w:val="0"/>
        </w:rPr>
        <w:t xml:space="preserve"> interstate NDIS Worker Screening </w:t>
      </w:r>
      <w:r>
        <w:rPr>
          <w:b/>
          <w:bCs w:val="0"/>
        </w:rPr>
        <w:t xml:space="preserve">clearance </w:t>
      </w:r>
      <w:r w:rsidR="006B7E32">
        <w:rPr>
          <w:b/>
          <w:bCs w:val="0"/>
        </w:rPr>
        <w:t>valid in Queensland?</w:t>
      </w:r>
    </w:p>
    <w:p w14:paraId="7AF65AEA" w14:textId="04C8F40F" w:rsidR="00710978" w:rsidRDefault="00710978" w:rsidP="00710978">
      <w:pPr>
        <w:rPr>
          <w:rFonts w:cs="Arial"/>
        </w:rPr>
      </w:pPr>
      <w:r>
        <w:rPr>
          <w:lang w:eastAsia="en-US"/>
        </w:rPr>
        <w:t xml:space="preserve">NDIS Worker Screening clearance outcomes </w:t>
      </w:r>
      <w:r w:rsidR="002D557A">
        <w:rPr>
          <w:rFonts w:cs="Arial"/>
        </w:rPr>
        <w:t xml:space="preserve">can be used across roles </w:t>
      </w:r>
      <w:r w:rsidR="001047CB">
        <w:rPr>
          <w:rFonts w:cs="Arial"/>
        </w:rPr>
        <w:t xml:space="preserve">with any </w:t>
      </w:r>
      <w:r w:rsidR="002D557A">
        <w:rPr>
          <w:rFonts w:cs="Arial"/>
        </w:rPr>
        <w:t xml:space="preserve">NDIS </w:t>
      </w:r>
      <w:r w:rsidR="001047CB">
        <w:rPr>
          <w:rFonts w:cs="Arial"/>
        </w:rPr>
        <w:t xml:space="preserve">Provider in </w:t>
      </w:r>
      <w:r w:rsidR="002D557A">
        <w:rPr>
          <w:rFonts w:cs="Arial"/>
        </w:rPr>
        <w:t xml:space="preserve">Australia, regardless of </w:t>
      </w:r>
      <w:r w:rsidR="001047CB">
        <w:rPr>
          <w:rFonts w:cs="Arial"/>
        </w:rPr>
        <w:t>where</w:t>
      </w:r>
      <w:r w:rsidR="002D557A">
        <w:rPr>
          <w:rFonts w:cs="Arial"/>
        </w:rPr>
        <w:t xml:space="preserve"> </w:t>
      </w:r>
      <w:r w:rsidR="00FA3488">
        <w:rPr>
          <w:rFonts w:cs="Arial"/>
        </w:rPr>
        <w:t>the clearance</w:t>
      </w:r>
      <w:r w:rsidR="001047CB">
        <w:rPr>
          <w:rFonts w:cs="Arial"/>
        </w:rPr>
        <w:t xml:space="preserve"> was issued</w:t>
      </w:r>
      <w:r w:rsidR="002D557A">
        <w:rPr>
          <w:rFonts w:cs="Arial"/>
        </w:rPr>
        <w:t xml:space="preserve">. </w:t>
      </w:r>
      <w:r w:rsidR="00FA3488">
        <w:rPr>
          <w:rFonts w:cs="Arial"/>
        </w:rPr>
        <w:t>This means w</w:t>
      </w:r>
      <w:r>
        <w:rPr>
          <w:rFonts w:cs="Arial"/>
        </w:rPr>
        <w:t xml:space="preserve">orkers with an interstate NDIS Worker Screening clearance can </w:t>
      </w:r>
      <w:r w:rsidR="00C9077C">
        <w:rPr>
          <w:rFonts w:cs="Arial"/>
        </w:rPr>
        <w:t>carry out</w:t>
      </w:r>
      <w:r>
        <w:rPr>
          <w:rFonts w:cs="Arial"/>
        </w:rPr>
        <w:t xml:space="preserve"> NDIS </w:t>
      </w:r>
      <w:r w:rsidR="001047CB">
        <w:rPr>
          <w:rFonts w:cs="Arial"/>
        </w:rPr>
        <w:t>disability work</w:t>
      </w:r>
      <w:r>
        <w:rPr>
          <w:rFonts w:cs="Arial"/>
        </w:rPr>
        <w:t xml:space="preserve"> in Queensland. </w:t>
      </w:r>
    </w:p>
    <w:p w14:paraId="62DC84E3" w14:textId="0D88002D" w:rsidR="00FA3488" w:rsidRDefault="00FA3488" w:rsidP="00C9077C">
      <w:pPr>
        <w:spacing w:after="0"/>
        <w:rPr>
          <w:lang w:eastAsia="en-US"/>
        </w:rPr>
      </w:pPr>
      <w:r>
        <w:rPr>
          <w:lang w:eastAsia="en-US"/>
        </w:rPr>
        <w:t>E</w:t>
      </w:r>
      <w:r w:rsidR="00710978" w:rsidRPr="00710978">
        <w:rPr>
          <w:lang w:eastAsia="en-US"/>
        </w:rPr>
        <w:t>mployer</w:t>
      </w:r>
      <w:r>
        <w:rPr>
          <w:lang w:eastAsia="en-US"/>
        </w:rPr>
        <w:t>s/</w:t>
      </w:r>
      <w:r w:rsidR="00710978" w:rsidRPr="00710978">
        <w:rPr>
          <w:lang w:eastAsia="en-US"/>
        </w:rPr>
        <w:t>organisation</w:t>
      </w:r>
      <w:r>
        <w:rPr>
          <w:lang w:eastAsia="en-US"/>
        </w:rPr>
        <w:t>s</w:t>
      </w:r>
      <w:r w:rsidR="00710978" w:rsidRPr="00710978">
        <w:rPr>
          <w:lang w:eastAsia="en-US"/>
        </w:rPr>
        <w:t xml:space="preserve"> must login to the National Worker Screening Database (</w:t>
      </w:r>
      <w:r w:rsidR="00A23D37">
        <w:rPr>
          <w:lang w:eastAsia="en-US"/>
        </w:rPr>
        <w:t>NWSD</w:t>
      </w:r>
      <w:r w:rsidR="00710978" w:rsidRPr="00710978">
        <w:rPr>
          <w:lang w:eastAsia="en-US"/>
        </w:rPr>
        <w:t xml:space="preserve">) to confirm </w:t>
      </w:r>
      <w:r>
        <w:rPr>
          <w:lang w:eastAsia="en-US"/>
        </w:rPr>
        <w:t>the worker’s</w:t>
      </w:r>
      <w:r w:rsidR="00710978" w:rsidRPr="00710978">
        <w:rPr>
          <w:lang w:eastAsia="en-US"/>
        </w:rPr>
        <w:t xml:space="preserve"> clearance status/eligibility to work and link to </w:t>
      </w:r>
      <w:r>
        <w:rPr>
          <w:lang w:eastAsia="en-US"/>
        </w:rPr>
        <w:t xml:space="preserve">them. </w:t>
      </w:r>
    </w:p>
    <w:p w14:paraId="05F551BA" w14:textId="77777777" w:rsidR="0020193E" w:rsidRDefault="0020193E" w:rsidP="00710978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401"/>
      </w:tblGrid>
      <w:tr w:rsidR="00FA3488" w:rsidRPr="008E50FA" w14:paraId="14B06D7C" w14:textId="77777777" w:rsidTr="00FA3488">
        <w:tc>
          <w:tcPr>
            <w:tcW w:w="3681" w:type="dxa"/>
          </w:tcPr>
          <w:p w14:paraId="4AFE2E0D" w14:textId="77777777" w:rsidR="00DD0224" w:rsidRDefault="00FA3488" w:rsidP="00762F0A">
            <w:pPr>
              <w:spacing w:after="0"/>
              <w:rPr>
                <w:rFonts w:cs="Arial"/>
                <w:b/>
                <w:bCs/>
              </w:rPr>
            </w:pPr>
            <w:r w:rsidRPr="00FA3488">
              <w:rPr>
                <w:rFonts w:cs="Arial"/>
                <w:b/>
                <w:bCs/>
              </w:rPr>
              <w:t xml:space="preserve">EXAMPLE: </w:t>
            </w:r>
          </w:p>
          <w:p w14:paraId="3FC6CABB" w14:textId="7DD76302" w:rsidR="00FA3488" w:rsidRPr="00FA3488" w:rsidRDefault="00FA3488" w:rsidP="00762F0A">
            <w:pPr>
              <w:spacing w:after="0"/>
              <w:rPr>
                <w:rFonts w:cs="Arial"/>
                <w:b/>
                <w:bCs/>
              </w:rPr>
            </w:pPr>
            <w:r w:rsidRPr="00FA3488">
              <w:rPr>
                <w:rFonts w:cs="Arial"/>
                <w:b/>
                <w:bCs/>
              </w:rPr>
              <w:t xml:space="preserve">Clearance issued in </w:t>
            </w:r>
            <w:r w:rsidR="00A744A7">
              <w:rPr>
                <w:rFonts w:cs="Arial"/>
                <w:b/>
                <w:bCs/>
              </w:rPr>
              <w:t>Victoria</w:t>
            </w:r>
          </w:p>
        </w:tc>
        <w:tc>
          <w:tcPr>
            <w:tcW w:w="6401" w:type="dxa"/>
          </w:tcPr>
          <w:p w14:paraId="485C36D5" w14:textId="699C3223" w:rsidR="00FA3488" w:rsidRPr="00FA3488" w:rsidRDefault="00FA3488" w:rsidP="00762F0A">
            <w:pPr>
              <w:spacing w:after="0"/>
              <w:rPr>
                <w:rFonts w:cs="Arial"/>
                <w:b/>
                <w:bCs/>
              </w:rPr>
            </w:pPr>
            <w:r w:rsidRPr="00FA3488">
              <w:rPr>
                <w:rFonts w:cs="Arial"/>
                <w:b/>
                <w:bCs/>
              </w:rPr>
              <w:t xml:space="preserve">Can the worker use their </w:t>
            </w:r>
            <w:r w:rsidR="00A744A7">
              <w:rPr>
                <w:rFonts w:cs="Arial"/>
                <w:b/>
                <w:bCs/>
              </w:rPr>
              <w:t>Victorian</w:t>
            </w:r>
            <w:r w:rsidRPr="00FA3488">
              <w:rPr>
                <w:rFonts w:cs="Arial"/>
                <w:b/>
                <w:bCs/>
              </w:rPr>
              <w:t xml:space="preserve"> clearance in Queensland?</w:t>
            </w:r>
          </w:p>
        </w:tc>
      </w:tr>
      <w:tr w:rsidR="00FA3488" w:rsidRPr="008E50FA" w14:paraId="3ED15D7E" w14:textId="77777777" w:rsidTr="00FA3488">
        <w:tc>
          <w:tcPr>
            <w:tcW w:w="3681" w:type="dxa"/>
          </w:tcPr>
          <w:p w14:paraId="645E03BA" w14:textId="77777777" w:rsidR="00FA3488" w:rsidRDefault="00FA3488" w:rsidP="00762F0A">
            <w:pPr>
              <w:spacing w:after="0"/>
              <w:rPr>
                <w:rFonts w:cs="Arial"/>
              </w:rPr>
            </w:pPr>
          </w:p>
          <w:p w14:paraId="669ED69E" w14:textId="769C4708" w:rsidR="00FA3488" w:rsidRDefault="00FA3488" w:rsidP="00762F0A">
            <w:pPr>
              <w:spacing w:after="0"/>
              <w:rPr>
                <w:rFonts w:cs="Arial"/>
              </w:rPr>
            </w:pPr>
            <w:r w:rsidRPr="008E50FA">
              <w:rPr>
                <w:rFonts w:cs="Arial"/>
              </w:rPr>
              <w:t xml:space="preserve">Worker has a NDIS Worker Screening </w:t>
            </w:r>
          </w:p>
          <w:p w14:paraId="492A1C8D" w14:textId="12716BC8" w:rsidR="00FA3488" w:rsidRPr="008E50FA" w:rsidRDefault="00FA3488" w:rsidP="00762F0A">
            <w:pPr>
              <w:spacing w:after="0"/>
              <w:rPr>
                <w:rFonts w:cs="Arial"/>
              </w:rPr>
            </w:pPr>
            <w:r w:rsidRPr="00C9077C">
              <w:rPr>
                <w:rFonts w:cs="Arial"/>
              </w:rPr>
              <w:t>clearance</w:t>
            </w:r>
            <w:r w:rsidRPr="008E50FA">
              <w:rPr>
                <w:rFonts w:cs="Arial"/>
              </w:rPr>
              <w:t xml:space="preserve"> issued in </w:t>
            </w:r>
            <w:r w:rsidR="0036433B">
              <w:rPr>
                <w:rFonts w:cs="Arial"/>
              </w:rPr>
              <w:t>Victoria</w:t>
            </w:r>
          </w:p>
        </w:tc>
        <w:tc>
          <w:tcPr>
            <w:tcW w:w="6401" w:type="dxa"/>
          </w:tcPr>
          <w:p w14:paraId="79C68265" w14:textId="77777777" w:rsidR="00FA3488" w:rsidRDefault="00FA3488" w:rsidP="00762F0A">
            <w:pPr>
              <w:spacing w:after="0"/>
              <w:rPr>
                <w:rFonts w:cs="Arial"/>
              </w:rPr>
            </w:pPr>
          </w:p>
          <w:p w14:paraId="206B7639" w14:textId="77777777" w:rsidR="00DD0224" w:rsidRPr="00DD0224" w:rsidRDefault="00DD0224" w:rsidP="00762F0A">
            <w:pPr>
              <w:spacing w:after="0"/>
              <w:rPr>
                <w:rFonts w:cs="Arial"/>
                <w:b/>
                <w:bCs/>
              </w:rPr>
            </w:pPr>
            <w:r w:rsidRPr="00DD0224">
              <w:rPr>
                <w:rFonts w:cs="Arial"/>
                <w:b/>
                <w:bCs/>
              </w:rPr>
              <w:t>YES.</w:t>
            </w:r>
          </w:p>
          <w:p w14:paraId="71C71757" w14:textId="77777777" w:rsidR="00DD0224" w:rsidRDefault="00DD0224" w:rsidP="00762F0A">
            <w:pPr>
              <w:spacing w:after="0"/>
              <w:rPr>
                <w:rFonts w:cs="Arial"/>
              </w:rPr>
            </w:pPr>
          </w:p>
          <w:p w14:paraId="30D4484A" w14:textId="55A338CE" w:rsidR="00FA3488" w:rsidRDefault="00FA3488" w:rsidP="00762F0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The worker can use the clearance issued in </w:t>
            </w:r>
            <w:r w:rsidR="008E7A59">
              <w:rPr>
                <w:rFonts w:cs="Arial"/>
              </w:rPr>
              <w:t>Victoria</w:t>
            </w:r>
            <w:r>
              <w:rPr>
                <w:rFonts w:cs="Arial"/>
              </w:rPr>
              <w:t xml:space="preserve"> to </w:t>
            </w:r>
            <w:r w:rsidR="00C9077C">
              <w:rPr>
                <w:rFonts w:cs="Arial"/>
              </w:rPr>
              <w:t>carry out</w:t>
            </w:r>
            <w:r>
              <w:rPr>
                <w:rFonts w:cs="Arial"/>
              </w:rPr>
              <w:t xml:space="preserve"> NDIS </w:t>
            </w:r>
            <w:r w:rsidR="00C9077C">
              <w:rPr>
                <w:rFonts w:cs="Arial"/>
              </w:rPr>
              <w:t>disability work</w:t>
            </w:r>
            <w:r>
              <w:rPr>
                <w:rFonts w:cs="Arial"/>
              </w:rPr>
              <w:t xml:space="preserve"> in Queensland.</w:t>
            </w:r>
            <w:r w:rsidR="00C9077C">
              <w:rPr>
                <w:rFonts w:cs="Arial"/>
              </w:rPr>
              <w:t xml:space="preserve"> </w:t>
            </w:r>
            <w:r w:rsidRPr="008E50FA">
              <w:rPr>
                <w:rFonts w:cs="Arial"/>
              </w:rPr>
              <w:t xml:space="preserve">Employers/organisations </w:t>
            </w:r>
            <w:r w:rsidR="001047CB">
              <w:rPr>
                <w:rFonts w:cs="Arial"/>
              </w:rPr>
              <w:t>must</w:t>
            </w:r>
            <w:r w:rsidRPr="008E50FA">
              <w:rPr>
                <w:rFonts w:cs="Arial"/>
              </w:rPr>
              <w:t xml:space="preserve"> link to the worker through the </w:t>
            </w:r>
            <w:r w:rsidR="00C9077C">
              <w:rPr>
                <w:rFonts w:cs="Arial"/>
              </w:rPr>
              <w:t>NWSD</w:t>
            </w:r>
            <w:r w:rsidR="001047CB">
              <w:rPr>
                <w:rFonts w:cs="Arial"/>
              </w:rPr>
              <w:t>.</w:t>
            </w:r>
          </w:p>
          <w:p w14:paraId="6CDB9433" w14:textId="12C365F7" w:rsidR="00E24E25" w:rsidRPr="008E50FA" w:rsidRDefault="00E24E25" w:rsidP="00762F0A">
            <w:pPr>
              <w:spacing w:after="0"/>
              <w:rPr>
                <w:rFonts w:cs="Arial"/>
              </w:rPr>
            </w:pPr>
          </w:p>
        </w:tc>
      </w:tr>
    </w:tbl>
    <w:p w14:paraId="79CCB4FA" w14:textId="447AFFAB" w:rsidR="006B7E32" w:rsidRDefault="000113FC" w:rsidP="000720D6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Can a worker apply for a</w:t>
      </w:r>
      <w:r w:rsidR="00DD0224">
        <w:rPr>
          <w:b/>
          <w:bCs w:val="0"/>
        </w:rPr>
        <w:t>n</w:t>
      </w:r>
      <w:r>
        <w:rPr>
          <w:b/>
          <w:bCs w:val="0"/>
        </w:rPr>
        <w:t xml:space="preserve"> NDIS Worker Screening c</w:t>
      </w:r>
      <w:r w:rsidR="00DD0224">
        <w:rPr>
          <w:b/>
          <w:bCs w:val="0"/>
        </w:rPr>
        <w:t>learance</w:t>
      </w:r>
      <w:r>
        <w:rPr>
          <w:b/>
          <w:bCs w:val="0"/>
        </w:rPr>
        <w:t xml:space="preserve"> in Queensland if they have an interstate clearance</w:t>
      </w:r>
      <w:r w:rsidR="00DD0224">
        <w:rPr>
          <w:b/>
          <w:bCs w:val="0"/>
        </w:rPr>
        <w:t>/</w:t>
      </w:r>
      <w:r w:rsidR="009B688F">
        <w:rPr>
          <w:b/>
          <w:bCs w:val="0"/>
        </w:rPr>
        <w:t>application in progress</w:t>
      </w:r>
      <w:r>
        <w:rPr>
          <w:b/>
          <w:bCs w:val="0"/>
        </w:rPr>
        <w:t>?</w:t>
      </w:r>
    </w:p>
    <w:p w14:paraId="5B808A2F" w14:textId="77777777" w:rsidR="00DD0224" w:rsidRDefault="00DD0224" w:rsidP="00C9077C">
      <w:pPr>
        <w:rPr>
          <w:lang w:eastAsia="en-US"/>
        </w:rPr>
      </w:pPr>
      <w:r w:rsidRPr="00DD0224">
        <w:rPr>
          <w:b/>
          <w:bCs/>
          <w:lang w:eastAsia="en-US"/>
        </w:rPr>
        <w:t>No</w:t>
      </w:r>
      <w:r>
        <w:rPr>
          <w:lang w:eastAsia="en-US"/>
        </w:rPr>
        <w:t xml:space="preserve">. </w:t>
      </w:r>
    </w:p>
    <w:p w14:paraId="14DFAA8E" w14:textId="6D4204BD" w:rsidR="00670C79" w:rsidRPr="00C9077C" w:rsidRDefault="000720D6" w:rsidP="00C9077C">
      <w:pPr>
        <w:rPr>
          <w:u w:val="single"/>
          <w:lang w:eastAsia="en-US"/>
        </w:rPr>
      </w:pPr>
      <w:r w:rsidRPr="000720D6">
        <w:rPr>
          <w:lang w:eastAsia="en-US"/>
        </w:rPr>
        <w:t>Worker Screening Units across Australia share information to ensure a worker does not have more than one clearance</w:t>
      </w:r>
      <w:r w:rsidR="009B688F">
        <w:rPr>
          <w:lang w:eastAsia="en-US"/>
        </w:rPr>
        <w:t xml:space="preserve"> or application in progress</w:t>
      </w:r>
      <w:r w:rsidRPr="000720D6">
        <w:rPr>
          <w:lang w:eastAsia="en-US"/>
        </w:rPr>
        <w:t xml:space="preserve">. </w:t>
      </w:r>
      <w:r w:rsidRPr="000720D6">
        <w:rPr>
          <w:u w:val="single"/>
          <w:lang w:eastAsia="en-US"/>
        </w:rPr>
        <w:t>We cannot issue a worker with a NDIS Worker Screening clearance in Queensland if they already have a clearance issued in another state or territory.</w:t>
      </w:r>
    </w:p>
    <w:p w14:paraId="1C77D605" w14:textId="3841EB65" w:rsidR="000720D6" w:rsidRPr="00C9077C" w:rsidRDefault="000720D6" w:rsidP="00C9077C">
      <w:pPr>
        <w:rPr>
          <w:lang w:eastAsia="en-US"/>
        </w:rPr>
      </w:pPr>
      <w:r w:rsidRPr="00C9077C">
        <w:rPr>
          <w:lang w:eastAsia="en-US"/>
        </w:rPr>
        <w:t>The Queensland Worker Portal will prevent workers with interstate clearances</w:t>
      </w:r>
      <w:r w:rsidR="009B688F" w:rsidRPr="00C9077C">
        <w:rPr>
          <w:lang w:eastAsia="en-US"/>
        </w:rPr>
        <w:t xml:space="preserve"> or applications in progress</w:t>
      </w:r>
      <w:r w:rsidRPr="00C9077C">
        <w:rPr>
          <w:lang w:eastAsia="en-US"/>
        </w:rPr>
        <w:t xml:space="preserve"> from applying for a NDIS Worker Screening check in Queensland. </w:t>
      </w:r>
      <w:r w:rsidR="00F91550" w:rsidRPr="00C9077C">
        <w:rPr>
          <w:lang w:eastAsia="en-US"/>
        </w:rPr>
        <w:t xml:space="preserve">Manual paper applications received in these circumstances will also be rejected. </w:t>
      </w:r>
      <w:r w:rsidRPr="00C9077C">
        <w:rPr>
          <w:lang w:eastAsia="en-US"/>
        </w:rPr>
        <w:t>Any application fees will not be refunded.</w:t>
      </w:r>
    </w:p>
    <w:p w14:paraId="2169435E" w14:textId="2E669127" w:rsidR="000720D6" w:rsidRDefault="000720D6" w:rsidP="002D557A">
      <w:pPr>
        <w:spacing w:after="0"/>
        <w:rPr>
          <w:rFonts w:cs="Arial"/>
        </w:rPr>
      </w:pPr>
      <w:r>
        <w:rPr>
          <w:rFonts w:cs="Arial"/>
        </w:rPr>
        <w:t>A worker</w:t>
      </w:r>
      <w:r w:rsidR="00B55F65">
        <w:rPr>
          <w:rFonts w:cs="Arial"/>
        </w:rPr>
        <w:t xml:space="preserve"> who holds</w:t>
      </w:r>
      <w:r>
        <w:rPr>
          <w:rFonts w:cs="Arial"/>
        </w:rPr>
        <w:t xml:space="preserve"> an interstate clearance can only apply in Queensland when they are due to renew their clearance (within 90 days of expiry).</w:t>
      </w:r>
    </w:p>
    <w:p w14:paraId="5E88C78A" w14:textId="79D300F0" w:rsidR="00670C79" w:rsidRDefault="000720D6" w:rsidP="00372A53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 xml:space="preserve">Do </w:t>
      </w:r>
      <w:r w:rsidR="00BB5A9E">
        <w:rPr>
          <w:b/>
          <w:bCs w:val="0"/>
        </w:rPr>
        <w:t>adverse</w:t>
      </w:r>
      <w:r>
        <w:rPr>
          <w:b/>
          <w:bCs w:val="0"/>
        </w:rPr>
        <w:t xml:space="preserve"> interstate NDIS Worker Screening check outcomes</w:t>
      </w:r>
      <w:r w:rsidR="00900303">
        <w:rPr>
          <w:b/>
          <w:bCs w:val="0"/>
        </w:rPr>
        <w:t xml:space="preserve"> or statuses</w:t>
      </w:r>
      <w:r>
        <w:rPr>
          <w:b/>
          <w:bCs w:val="0"/>
        </w:rPr>
        <w:t xml:space="preserve"> apply in Queensland?</w:t>
      </w:r>
    </w:p>
    <w:p w14:paraId="6A4619BC" w14:textId="77777777" w:rsidR="00DD0224" w:rsidRDefault="00DD0224" w:rsidP="00372A53">
      <w:pPr>
        <w:rPr>
          <w:lang w:eastAsia="en-US"/>
        </w:rPr>
      </w:pPr>
      <w:proofErr w:type="gramStart"/>
      <w:r>
        <w:rPr>
          <w:lang w:eastAsia="en-US"/>
        </w:rPr>
        <w:t>Yes</w:t>
      </w:r>
      <w:proofErr w:type="gramEnd"/>
      <w:r>
        <w:rPr>
          <w:lang w:eastAsia="en-US"/>
        </w:rPr>
        <w:t xml:space="preserve"> interim bar, suspension or exclusions issued interstate apply in Queensland. </w:t>
      </w:r>
    </w:p>
    <w:p w14:paraId="0B90E778" w14:textId="72660DA0" w:rsidR="005668B3" w:rsidRDefault="00DD0224" w:rsidP="00372A53">
      <w:pPr>
        <w:rPr>
          <w:lang w:eastAsia="en-US"/>
        </w:rPr>
      </w:pPr>
      <w:r>
        <w:rPr>
          <w:lang w:eastAsia="en-US"/>
        </w:rPr>
        <w:t>This means w</w:t>
      </w:r>
      <w:r w:rsidR="00BB5A9E">
        <w:rPr>
          <w:lang w:eastAsia="en-US"/>
        </w:rPr>
        <w:t>orkers with</w:t>
      </w:r>
      <w:r w:rsidR="005668B3">
        <w:rPr>
          <w:lang w:eastAsia="en-US"/>
        </w:rPr>
        <w:t xml:space="preserve"> </w:t>
      </w:r>
      <w:r>
        <w:rPr>
          <w:lang w:eastAsia="en-US"/>
        </w:rPr>
        <w:t xml:space="preserve">these </w:t>
      </w:r>
      <w:r w:rsidR="005668B3">
        <w:rPr>
          <w:lang w:eastAsia="en-US"/>
        </w:rPr>
        <w:t>adverse</w:t>
      </w:r>
      <w:r w:rsidR="00BB5A9E">
        <w:rPr>
          <w:lang w:eastAsia="en-US"/>
        </w:rPr>
        <w:t xml:space="preserve"> interim decisions or final outcomes</w:t>
      </w:r>
      <w:r w:rsidR="005668B3">
        <w:rPr>
          <w:lang w:eastAsia="en-US"/>
        </w:rPr>
        <w:t xml:space="preserve"> issued in another state or territory</w:t>
      </w:r>
      <w:r w:rsidR="00BB5A9E">
        <w:rPr>
          <w:lang w:eastAsia="en-US"/>
        </w:rPr>
        <w:t>, cannot carry out NDIS disability work in</w:t>
      </w:r>
      <w:r w:rsidR="00900303">
        <w:rPr>
          <w:lang w:eastAsia="en-US"/>
        </w:rPr>
        <w:t xml:space="preserve"> Queensland. </w:t>
      </w:r>
    </w:p>
    <w:p w14:paraId="4678E530" w14:textId="28031ADF" w:rsidR="00900303" w:rsidRDefault="00BB5A9E" w:rsidP="00372A53">
      <w:pPr>
        <w:rPr>
          <w:lang w:eastAsia="en-US"/>
        </w:rPr>
      </w:pPr>
      <w:bookmarkStart w:id="0" w:name="_Hlk173752342"/>
      <w:r>
        <w:rPr>
          <w:lang w:eastAsia="en-US"/>
        </w:rPr>
        <w:t xml:space="preserve">All jurisdictions record application statuses and outcomes in </w:t>
      </w:r>
      <w:r w:rsidR="00A23D37">
        <w:rPr>
          <w:lang w:eastAsia="en-US"/>
        </w:rPr>
        <w:t>NWSD</w:t>
      </w:r>
      <w:r>
        <w:rPr>
          <w:lang w:eastAsia="en-US"/>
        </w:rPr>
        <w:t>.</w:t>
      </w:r>
      <w:r w:rsidR="005668B3">
        <w:rPr>
          <w:lang w:eastAsia="en-US"/>
        </w:rPr>
        <w:t xml:space="preserve"> </w:t>
      </w:r>
      <w:r w:rsidR="00DD0224">
        <w:rPr>
          <w:lang w:eastAsia="en-US"/>
        </w:rPr>
        <w:t>The</w:t>
      </w:r>
      <w:r w:rsidR="00900303">
        <w:rPr>
          <w:lang w:eastAsia="en-US"/>
        </w:rPr>
        <w:t xml:space="preserve"> employer/organisation </w:t>
      </w:r>
      <w:r w:rsidR="00DD0224">
        <w:rPr>
          <w:lang w:eastAsia="en-US"/>
        </w:rPr>
        <w:t xml:space="preserve">must </w:t>
      </w:r>
      <w:r w:rsidR="00900303">
        <w:rPr>
          <w:lang w:eastAsia="en-US"/>
        </w:rPr>
        <w:t xml:space="preserve">login to </w:t>
      </w:r>
      <w:r w:rsidR="00F91550">
        <w:rPr>
          <w:lang w:eastAsia="en-US"/>
        </w:rPr>
        <w:t>NWSD</w:t>
      </w:r>
      <w:r w:rsidR="00900303">
        <w:rPr>
          <w:lang w:eastAsia="en-US"/>
        </w:rPr>
        <w:t xml:space="preserve"> to</w:t>
      </w:r>
      <w:r w:rsidR="00DD0224">
        <w:rPr>
          <w:lang w:eastAsia="en-US"/>
        </w:rPr>
        <w:t xml:space="preserve"> determine</w:t>
      </w:r>
      <w:r w:rsidR="00900303">
        <w:rPr>
          <w:lang w:eastAsia="en-US"/>
        </w:rPr>
        <w:t xml:space="preserve"> the workers application status/outcome</w:t>
      </w:r>
      <w:r w:rsidR="005668B3">
        <w:rPr>
          <w:lang w:eastAsia="en-US"/>
        </w:rPr>
        <w:t>.</w:t>
      </w:r>
    </w:p>
    <w:bookmarkEnd w:id="0"/>
    <w:p w14:paraId="1FA7D403" w14:textId="5477F842" w:rsidR="00900303" w:rsidRPr="00BB5A9E" w:rsidRDefault="00900303" w:rsidP="00372A53">
      <w:pPr>
        <w:rPr>
          <w:u w:val="single"/>
          <w:lang w:eastAsia="en-US"/>
        </w:rPr>
      </w:pPr>
      <w:r w:rsidRPr="00BB5A9E">
        <w:rPr>
          <w:b/>
          <w:bCs/>
          <w:u w:val="single"/>
          <w:lang w:eastAsia="en-US"/>
        </w:rPr>
        <w:t>IMPORTANT</w:t>
      </w:r>
      <w:r w:rsidRPr="00BB5A9E">
        <w:rPr>
          <w:u w:val="single"/>
          <w:lang w:eastAsia="en-US"/>
        </w:rPr>
        <w:t>: It is an offence for employers/organisations to engage a person with an interstate interim bar, suspension or exclusion</w:t>
      </w:r>
      <w:r w:rsidR="00BB5A9E" w:rsidRPr="00BB5A9E">
        <w:rPr>
          <w:u w:val="single"/>
          <w:lang w:eastAsia="en-US"/>
        </w:rPr>
        <w:t xml:space="preserve"> to carry out NDIS disability work</w:t>
      </w:r>
      <w:r w:rsidR="005668B3">
        <w:rPr>
          <w:u w:val="single"/>
          <w:lang w:eastAsia="en-US"/>
        </w:rPr>
        <w:t xml:space="preserve"> in Queensland</w:t>
      </w:r>
      <w:r w:rsidR="00BB5A9E" w:rsidRPr="00BB5A9E">
        <w:rPr>
          <w:u w:val="single"/>
          <w:lang w:eastAsia="en-US"/>
        </w:rPr>
        <w:t>. Penalt</w:t>
      </w:r>
      <w:r w:rsidR="00E24E25">
        <w:rPr>
          <w:u w:val="single"/>
          <w:lang w:eastAsia="en-US"/>
        </w:rPr>
        <w:t>ies</w:t>
      </w:r>
      <w:r w:rsidR="00BB5A9E" w:rsidRPr="00BB5A9E">
        <w:rPr>
          <w:u w:val="single"/>
          <w:lang w:eastAsia="en-US"/>
        </w:rPr>
        <w:t xml:space="preserve"> may apply for non-compliance.</w:t>
      </w:r>
    </w:p>
    <w:p w14:paraId="7317683E" w14:textId="0C370C29" w:rsidR="0020193E" w:rsidRPr="006B7E32" w:rsidRDefault="0020193E" w:rsidP="0020193E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Is there a</w:t>
      </w:r>
      <w:r w:rsidRPr="006B7E32">
        <w:rPr>
          <w:b/>
          <w:bCs w:val="0"/>
        </w:rPr>
        <w:t xml:space="preserve"> difference between NDIS Worker Screening and Yellow Card Screening?</w:t>
      </w:r>
    </w:p>
    <w:p w14:paraId="6F44FD1B" w14:textId="5BB91D09" w:rsidR="009B688F" w:rsidRDefault="0020193E" w:rsidP="005A6135">
      <w:pPr>
        <w:spacing w:after="0"/>
        <w:rPr>
          <w:rFonts w:cs="Arial"/>
        </w:rPr>
      </w:pPr>
      <w:bookmarkStart w:id="1" w:name="_Hlk172552874"/>
      <w:r w:rsidRPr="00710978">
        <w:rPr>
          <w:rFonts w:cs="Arial"/>
        </w:rPr>
        <w:t xml:space="preserve">Before February 2021, the disability services worker screening check in Queensland was known as a ‘Disability Services Positive Notice’ (Yellow Card or Yellow Card Exemption). The Yellow Card System was discontinued and replaced with the new nationally consistent NDIS Worker Screening Check. </w:t>
      </w:r>
      <w:r w:rsidR="005A6135" w:rsidRPr="005A6135">
        <w:rPr>
          <w:rFonts w:cs="Arial"/>
        </w:rPr>
        <w:t xml:space="preserve">While the current physical clearance card issued in Queensland is still yellow in colour, the clearance type is clearly outlined on the card - ‘NDIS Worker Screening’. All workers in a risk assessed role providing NDIS supports and services in Queensland need a NDIS worker screening clearance. </w:t>
      </w:r>
      <w:r w:rsidR="009B688F">
        <w:rPr>
          <w:rFonts w:cs="Arial"/>
        </w:rPr>
        <w:tab/>
      </w:r>
    </w:p>
    <w:p w14:paraId="34F6CA1F" w14:textId="77777777" w:rsidR="002C3B37" w:rsidRDefault="002C3B37" w:rsidP="005A6135">
      <w:pPr>
        <w:spacing w:after="0"/>
        <w:rPr>
          <w:rFonts w:cs="Arial"/>
        </w:rPr>
      </w:pPr>
    </w:p>
    <w:p w14:paraId="12375AEA" w14:textId="77777777" w:rsidR="00727999" w:rsidRDefault="00727999" w:rsidP="005A6135">
      <w:pPr>
        <w:spacing w:after="0"/>
        <w:rPr>
          <w:rFonts w:cs="Arial"/>
        </w:rPr>
      </w:pPr>
    </w:p>
    <w:p w14:paraId="7D53CB14" w14:textId="77777777" w:rsidR="00727999" w:rsidRDefault="00727999" w:rsidP="005A6135">
      <w:pPr>
        <w:spacing w:after="0"/>
        <w:rPr>
          <w:rFonts w:cs="Arial"/>
        </w:rPr>
      </w:pPr>
    </w:p>
    <w:p w14:paraId="5B8B0CDD" w14:textId="77777777" w:rsidR="00727999" w:rsidRDefault="00727999" w:rsidP="005A6135">
      <w:pPr>
        <w:spacing w:after="0"/>
        <w:rPr>
          <w:rFonts w:cs="Arial"/>
        </w:rPr>
      </w:pPr>
    </w:p>
    <w:p w14:paraId="33A0CDB1" w14:textId="20E20896" w:rsidR="002C3B37" w:rsidRDefault="00B63C9B" w:rsidP="005A6135">
      <w:pPr>
        <w:spacing w:after="0"/>
        <w:rPr>
          <w:rFonts w:cs="Arial"/>
          <w:b/>
          <w:noProof/>
          <w:kern w:val="32"/>
          <w:sz w:val="30"/>
          <w:szCs w:val="30"/>
          <w:lang w:eastAsia="en-US"/>
        </w:rPr>
      </w:pPr>
      <w:r>
        <w:rPr>
          <w:rFonts w:cs="Arial"/>
          <w:b/>
          <w:noProof/>
          <w:kern w:val="32"/>
          <w:sz w:val="30"/>
          <w:szCs w:val="30"/>
          <w:lang w:eastAsia="en-US"/>
        </w:rPr>
        <w:t>If a</w:t>
      </w:r>
      <w:r w:rsidR="002C3B37">
        <w:rPr>
          <w:rFonts w:cs="Arial"/>
          <w:b/>
          <w:noProof/>
          <w:kern w:val="32"/>
          <w:sz w:val="30"/>
          <w:szCs w:val="30"/>
          <w:lang w:eastAsia="en-US"/>
        </w:rPr>
        <w:t xml:space="preserve"> worker ha</w:t>
      </w:r>
      <w:r>
        <w:rPr>
          <w:rFonts w:cs="Arial"/>
          <w:b/>
          <w:noProof/>
          <w:kern w:val="32"/>
          <w:sz w:val="30"/>
          <w:szCs w:val="30"/>
          <w:lang w:eastAsia="en-US"/>
        </w:rPr>
        <w:t>s</w:t>
      </w:r>
      <w:r w:rsidR="00E56A70">
        <w:rPr>
          <w:rFonts w:cs="Arial"/>
          <w:b/>
          <w:noProof/>
          <w:kern w:val="32"/>
          <w:sz w:val="30"/>
          <w:szCs w:val="30"/>
          <w:lang w:eastAsia="en-US"/>
        </w:rPr>
        <w:t xml:space="preserve"> </w:t>
      </w:r>
      <w:r w:rsidR="008E7A59">
        <w:rPr>
          <w:rFonts w:cs="Arial"/>
          <w:b/>
          <w:noProof/>
          <w:kern w:val="32"/>
          <w:sz w:val="30"/>
          <w:szCs w:val="30"/>
          <w:lang w:eastAsia="en-US"/>
        </w:rPr>
        <w:t xml:space="preserve">a </w:t>
      </w:r>
      <w:r w:rsidR="002C3B37" w:rsidRPr="0005265D">
        <w:rPr>
          <w:rFonts w:cs="Arial"/>
          <w:b/>
          <w:noProof/>
          <w:kern w:val="32"/>
          <w:sz w:val="30"/>
          <w:szCs w:val="30"/>
          <w:lang w:eastAsia="en-US"/>
        </w:rPr>
        <w:t xml:space="preserve">pending </w:t>
      </w:r>
      <w:r w:rsidR="00E56A70">
        <w:rPr>
          <w:rFonts w:cs="Arial"/>
          <w:b/>
          <w:noProof/>
          <w:kern w:val="32"/>
          <w:sz w:val="30"/>
          <w:szCs w:val="30"/>
          <w:lang w:eastAsia="en-US"/>
        </w:rPr>
        <w:t xml:space="preserve">status on their </w:t>
      </w:r>
      <w:r w:rsidR="008E7A59">
        <w:rPr>
          <w:rFonts w:cs="Arial"/>
          <w:b/>
          <w:noProof/>
          <w:kern w:val="32"/>
          <w:sz w:val="30"/>
          <w:szCs w:val="30"/>
          <w:lang w:eastAsia="en-US"/>
        </w:rPr>
        <w:t xml:space="preserve">interstate </w:t>
      </w:r>
      <w:r w:rsidR="002C3B37" w:rsidRPr="0005265D">
        <w:rPr>
          <w:rFonts w:cs="Arial"/>
          <w:b/>
          <w:noProof/>
          <w:kern w:val="32"/>
          <w:sz w:val="30"/>
          <w:szCs w:val="30"/>
          <w:lang w:eastAsia="en-US"/>
        </w:rPr>
        <w:t xml:space="preserve">application </w:t>
      </w:r>
      <w:r w:rsidR="008E7A59">
        <w:rPr>
          <w:rFonts w:cs="Arial"/>
          <w:b/>
          <w:noProof/>
          <w:kern w:val="32"/>
          <w:sz w:val="30"/>
          <w:szCs w:val="30"/>
          <w:lang w:eastAsia="en-US"/>
        </w:rPr>
        <w:t xml:space="preserve">can they </w:t>
      </w:r>
      <w:r w:rsidR="00637D0F">
        <w:rPr>
          <w:rFonts w:cs="Arial"/>
          <w:b/>
          <w:noProof/>
          <w:kern w:val="32"/>
          <w:sz w:val="30"/>
          <w:szCs w:val="30"/>
          <w:lang w:eastAsia="en-US"/>
        </w:rPr>
        <w:t xml:space="preserve">work </w:t>
      </w:r>
      <w:r w:rsidR="00F054E2">
        <w:rPr>
          <w:rFonts w:cs="Arial"/>
          <w:b/>
          <w:noProof/>
          <w:kern w:val="32"/>
          <w:sz w:val="30"/>
          <w:szCs w:val="30"/>
          <w:lang w:eastAsia="en-US"/>
        </w:rPr>
        <w:t xml:space="preserve">in Queensland </w:t>
      </w:r>
      <w:r w:rsidR="00637D0F">
        <w:rPr>
          <w:rFonts w:cs="Arial"/>
          <w:b/>
          <w:noProof/>
          <w:kern w:val="32"/>
          <w:sz w:val="30"/>
          <w:szCs w:val="30"/>
          <w:lang w:eastAsia="en-US"/>
        </w:rPr>
        <w:t>while waiting for the outcome</w:t>
      </w:r>
      <w:r w:rsidR="00E56A70">
        <w:rPr>
          <w:rFonts w:cs="Arial"/>
          <w:b/>
          <w:noProof/>
          <w:kern w:val="32"/>
          <w:sz w:val="30"/>
          <w:szCs w:val="30"/>
          <w:lang w:eastAsia="en-US"/>
        </w:rPr>
        <w:t xml:space="preserve">? </w:t>
      </w:r>
      <w:r w:rsidR="00637D0F">
        <w:rPr>
          <w:rFonts w:cs="Arial"/>
          <w:b/>
          <w:noProof/>
          <w:kern w:val="32"/>
          <w:sz w:val="30"/>
          <w:szCs w:val="30"/>
          <w:lang w:eastAsia="en-US"/>
        </w:rPr>
        <w:t xml:space="preserve"> </w:t>
      </w:r>
    </w:p>
    <w:p w14:paraId="7A6CE7D5" w14:textId="77777777" w:rsidR="00727999" w:rsidRDefault="00727999" w:rsidP="005A6135">
      <w:pPr>
        <w:spacing w:after="0"/>
        <w:rPr>
          <w:rFonts w:cs="Arial"/>
          <w:b/>
          <w:noProof/>
          <w:kern w:val="32"/>
          <w:sz w:val="30"/>
          <w:szCs w:val="30"/>
          <w:lang w:eastAsia="en-US"/>
        </w:rPr>
      </w:pPr>
    </w:p>
    <w:p w14:paraId="44E2CB0A" w14:textId="674E248E" w:rsidR="00727999" w:rsidRDefault="00637D0F" w:rsidP="005A6135">
      <w:pPr>
        <w:spacing w:after="0"/>
        <w:rPr>
          <w:lang w:eastAsia="en-US"/>
        </w:rPr>
      </w:pPr>
      <w:r>
        <w:rPr>
          <w:lang w:eastAsia="en-US"/>
        </w:rPr>
        <w:t>No, w</w:t>
      </w:r>
      <w:r w:rsidR="00727999" w:rsidRPr="003A1224">
        <w:rPr>
          <w:lang w:eastAsia="en-US"/>
        </w:rPr>
        <w:t>orker</w:t>
      </w:r>
      <w:r w:rsidR="00727999">
        <w:rPr>
          <w:lang w:eastAsia="en-US"/>
        </w:rPr>
        <w:t>s with</w:t>
      </w:r>
      <w:r w:rsidR="00727999" w:rsidRPr="003A1224">
        <w:rPr>
          <w:lang w:eastAsia="en-US"/>
        </w:rPr>
        <w:t xml:space="preserve"> a </w:t>
      </w:r>
      <w:r w:rsidR="00727999" w:rsidRPr="00727999">
        <w:rPr>
          <w:lang w:eastAsia="en-US"/>
        </w:rPr>
        <w:t>pending</w:t>
      </w:r>
      <w:r w:rsidR="00727999" w:rsidRPr="003A1224">
        <w:rPr>
          <w:lang w:eastAsia="en-US"/>
        </w:rPr>
        <w:t xml:space="preserve"> </w:t>
      </w:r>
      <w:r w:rsidR="008E7A59">
        <w:rPr>
          <w:lang w:eastAsia="en-US"/>
        </w:rPr>
        <w:t xml:space="preserve">interstate </w:t>
      </w:r>
      <w:r w:rsidR="00727999" w:rsidRPr="00727999">
        <w:rPr>
          <w:lang w:eastAsia="en-US"/>
        </w:rPr>
        <w:t>application</w:t>
      </w:r>
      <w:r w:rsidR="00727999" w:rsidRPr="003A1224">
        <w:rPr>
          <w:lang w:eastAsia="en-US"/>
        </w:rPr>
        <w:t xml:space="preserve"> </w:t>
      </w:r>
      <w:r>
        <w:rPr>
          <w:lang w:eastAsia="en-US"/>
        </w:rPr>
        <w:t>cannot</w:t>
      </w:r>
      <w:r w:rsidRPr="00637D0F">
        <w:t xml:space="preserve"> </w:t>
      </w:r>
      <w:r w:rsidRPr="00637D0F">
        <w:rPr>
          <w:lang w:eastAsia="en-US"/>
        </w:rPr>
        <w:t xml:space="preserve">carry out </w:t>
      </w:r>
      <w:r w:rsidR="008E7A59">
        <w:rPr>
          <w:lang w:eastAsia="en-US"/>
        </w:rPr>
        <w:t xml:space="preserve">risk assessed </w:t>
      </w:r>
      <w:r w:rsidRPr="00637D0F">
        <w:rPr>
          <w:lang w:eastAsia="en-US"/>
        </w:rPr>
        <w:t>NDIS disability work in Queensland</w:t>
      </w:r>
      <w:r>
        <w:rPr>
          <w:lang w:eastAsia="en-US"/>
        </w:rPr>
        <w:t>.</w:t>
      </w:r>
      <w:r w:rsidR="00B720BA">
        <w:rPr>
          <w:lang w:eastAsia="en-US"/>
        </w:rPr>
        <w:t xml:space="preserve"> </w:t>
      </w:r>
      <w:r>
        <w:rPr>
          <w:lang w:eastAsia="en-US"/>
        </w:rPr>
        <w:t xml:space="preserve">The </w:t>
      </w:r>
      <w:r w:rsidR="00B720BA">
        <w:rPr>
          <w:lang w:eastAsia="en-US"/>
        </w:rPr>
        <w:t>w</w:t>
      </w:r>
      <w:r>
        <w:rPr>
          <w:lang w:eastAsia="en-US"/>
        </w:rPr>
        <w:t xml:space="preserve">orker will need to </w:t>
      </w:r>
      <w:hyperlink r:id="rId8" w:history="1">
        <w:r w:rsidRPr="00A744A7">
          <w:rPr>
            <w:rStyle w:val="Hyperlink"/>
            <w:lang w:eastAsia="en-US"/>
          </w:rPr>
          <w:t>contact</w:t>
        </w:r>
      </w:hyperlink>
      <w:r>
        <w:rPr>
          <w:lang w:eastAsia="en-US"/>
        </w:rPr>
        <w:t xml:space="preserve"> the state or territory they</w:t>
      </w:r>
      <w:r w:rsidR="00B720BA">
        <w:rPr>
          <w:lang w:eastAsia="en-US"/>
        </w:rPr>
        <w:t xml:space="preserve"> </w:t>
      </w:r>
      <w:r>
        <w:rPr>
          <w:lang w:eastAsia="en-US"/>
        </w:rPr>
        <w:t>applied</w:t>
      </w:r>
      <w:r w:rsidR="00F054E2">
        <w:rPr>
          <w:lang w:eastAsia="en-US"/>
        </w:rPr>
        <w:t xml:space="preserve"> in if they require an update on their pending application. </w:t>
      </w:r>
      <w:r w:rsidR="00E56A70">
        <w:rPr>
          <w:lang w:eastAsia="en-US"/>
        </w:rPr>
        <w:t>The worker will not need to re-apply in Queensland</w:t>
      </w:r>
      <w:r w:rsidR="008E7A59">
        <w:rPr>
          <w:lang w:eastAsia="en-US"/>
        </w:rPr>
        <w:t xml:space="preserve"> and can start work once a clearance outcome is issued</w:t>
      </w:r>
      <w:r w:rsidR="00E56A70">
        <w:rPr>
          <w:lang w:eastAsia="en-US"/>
        </w:rPr>
        <w:t>.</w:t>
      </w:r>
    </w:p>
    <w:p w14:paraId="06B331E3" w14:textId="77777777" w:rsidR="00E56A70" w:rsidRDefault="00E56A70" w:rsidP="005A6135">
      <w:pPr>
        <w:spacing w:after="0"/>
        <w:rPr>
          <w:lang w:eastAsia="en-US"/>
        </w:rPr>
      </w:pPr>
    </w:p>
    <w:p w14:paraId="03B35E53" w14:textId="36D205B3" w:rsidR="00E56A70" w:rsidRPr="003A1224" w:rsidRDefault="00E56A70" w:rsidP="003A1224">
      <w:pPr>
        <w:rPr>
          <w:lang w:eastAsia="en-US"/>
        </w:rPr>
      </w:pPr>
      <w:r>
        <w:rPr>
          <w:lang w:eastAsia="en-US"/>
        </w:rPr>
        <w:t xml:space="preserve">All jurisdictions record application statuses and outcomes in NWSD. </w:t>
      </w:r>
      <w:r w:rsidR="00DD0224">
        <w:rPr>
          <w:lang w:eastAsia="en-US"/>
        </w:rPr>
        <w:t>The employer/organisation must login to NWSD to determine the workers application status/outcome.</w:t>
      </w:r>
    </w:p>
    <w:bookmarkEnd w:id="1"/>
    <w:p w14:paraId="2F10C414" w14:textId="75FB5DF5" w:rsidR="005668B3" w:rsidRDefault="00F1679C" w:rsidP="005668B3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How do I confirm a worker’s application status</w:t>
      </w:r>
      <w:r w:rsidR="003F5A0A">
        <w:rPr>
          <w:b/>
          <w:bCs w:val="0"/>
        </w:rPr>
        <w:t>/ outcome when they applied for the NDIS Worker Screening check in another state or territory?</w:t>
      </w:r>
      <w:r>
        <w:rPr>
          <w:b/>
          <w:bCs w:val="0"/>
        </w:rPr>
        <w:t xml:space="preserve"> </w:t>
      </w:r>
    </w:p>
    <w:p w14:paraId="074B9DC2" w14:textId="301C311C" w:rsidR="003F5A0A" w:rsidRPr="008356A7" w:rsidRDefault="00A23D37" w:rsidP="00372A53">
      <w:pPr>
        <w:rPr>
          <w:rFonts w:cs="Arial"/>
          <w:lang w:eastAsia="en-US"/>
        </w:rPr>
      </w:pPr>
      <w:r>
        <w:rPr>
          <w:lang w:eastAsia="en-US"/>
        </w:rPr>
        <w:t>NWSD</w:t>
      </w:r>
      <w:r w:rsidR="00033389">
        <w:rPr>
          <w:lang w:eastAsia="en-US"/>
        </w:rPr>
        <w:t xml:space="preserve"> holds application status details and outcomes from all Worker </w:t>
      </w:r>
      <w:r w:rsidR="00033389" w:rsidRPr="008356A7">
        <w:rPr>
          <w:rFonts w:cs="Arial"/>
          <w:lang w:eastAsia="en-US"/>
        </w:rPr>
        <w:t xml:space="preserve">Screening Units across Australia. </w:t>
      </w:r>
      <w:r w:rsidR="00AA3478">
        <w:rPr>
          <w:rFonts w:cs="Arial"/>
          <w:lang w:eastAsia="en-US"/>
        </w:rPr>
        <w:t xml:space="preserve">As an </w:t>
      </w:r>
      <w:r w:rsidR="00D7506B">
        <w:rPr>
          <w:rFonts w:cs="Arial"/>
          <w:lang w:eastAsia="en-US"/>
        </w:rPr>
        <w:t>e</w:t>
      </w:r>
      <w:r w:rsidR="00AA3478">
        <w:rPr>
          <w:rFonts w:cs="Arial"/>
          <w:lang w:eastAsia="en-US"/>
        </w:rPr>
        <w:t xml:space="preserve">mployer/organisation you </w:t>
      </w:r>
      <w:r w:rsidR="00033389" w:rsidRPr="008356A7">
        <w:rPr>
          <w:rFonts w:cs="Arial"/>
          <w:lang w:eastAsia="en-US"/>
        </w:rPr>
        <w:t xml:space="preserve">can access the database through PRODA and </w:t>
      </w:r>
      <w:r w:rsidR="003F5A0A" w:rsidRPr="008356A7">
        <w:rPr>
          <w:rFonts w:cs="Arial"/>
          <w:lang w:eastAsia="en-US"/>
        </w:rPr>
        <w:t>search the worker using:</w:t>
      </w:r>
    </w:p>
    <w:p w14:paraId="4510EAEC" w14:textId="05695DB6" w:rsidR="003F5A0A" w:rsidRPr="008356A7" w:rsidRDefault="003F5A0A" w:rsidP="003F5A0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356A7">
        <w:rPr>
          <w:rFonts w:ascii="Arial" w:hAnsi="Arial" w:cs="Arial"/>
          <w:sz w:val="20"/>
          <w:szCs w:val="20"/>
        </w:rPr>
        <w:t xml:space="preserve">Surname AND NDIS Worker Screening ID (for </w:t>
      </w:r>
      <w:r w:rsidR="00F91550">
        <w:rPr>
          <w:rFonts w:ascii="Arial" w:hAnsi="Arial" w:cs="Arial"/>
          <w:sz w:val="20"/>
          <w:szCs w:val="20"/>
        </w:rPr>
        <w:t xml:space="preserve">workers with </w:t>
      </w:r>
      <w:r w:rsidRPr="008356A7">
        <w:rPr>
          <w:rFonts w:ascii="Arial" w:hAnsi="Arial" w:cs="Arial"/>
          <w:sz w:val="20"/>
          <w:szCs w:val="20"/>
        </w:rPr>
        <w:t>finalised applications)</w:t>
      </w:r>
    </w:p>
    <w:p w14:paraId="27F4A0E0" w14:textId="27931E3B" w:rsidR="008356A7" w:rsidRDefault="003F5A0A" w:rsidP="00372A5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356A7">
        <w:rPr>
          <w:rFonts w:ascii="Arial" w:hAnsi="Arial" w:cs="Arial"/>
          <w:sz w:val="20"/>
          <w:szCs w:val="20"/>
        </w:rPr>
        <w:t>Surname AND date or birth OR email address registered to their interstate application (fo</w:t>
      </w:r>
      <w:r w:rsidR="00F91550">
        <w:rPr>
          <w:rFonts w:ascii="Arial" w:hAnsi="Arial" w:cs="Arial"/>
          <w:sz w:val="20"/>
          <w:szCs w:val="20"/>
        </w:rPr>
        <w:t>r workers with</w:t>
      </w:r>
      <w:r w:rsidRPr="008356A7">
        <w:rPr>
          <w:rFonts w:ascii="Arial" w:hAnsi="Arial" w:cs="Arial"/>
          <w:sz w:val="20"/>
          <w:szCs w:val="20"/>
        </w:rPr>
        <w:t xml:space="preserve"> applications in progress</w:t>
      </w:r>
      <w:r w:rsidR="009A4E80" w:rsidRPr="008356A7">
        <w:rPr>
          <w:rFonts w:ascii="Arial" w:hAnsi="Arial" w:cs="Arial"/>
          <w:sz w:val="20"/>
          <w:szCs w:val="20"/>
        </w:rPr>
        <w:t>)</w:t>
      </w:r>
    </w:p>
    <w:p w14:paraId="7D8810B4" w14:textId="77777777" w:rsidR="008356A7" w:rsidRPr="008356A7" w:rsidRDefault="008356A7" w:rsidP="008356A7">
      <w:pPr>
        <w:pStyle w:val="ListParagraph"/>
        <w:rPr>
          <w:rFonts w:ascii="Arial" w:hAnsi="Arial" w:cs="Arial"/>
          <w:sz w:val="20"/>
          <w:szCs w:val="20"/>
        </w:rPr>
      </w:pPr>
    </w:p>
    <w:p w14:paraId="7190D390" w14:textId="73B2F65D" w:rsidR="008356A7" w:rsidRDefault="008356A7" w:rsidP="008356A7">
      <w:pPr>
        <w:rPr>
          <w:lang w:eastAsia="en-US"/>
        </w:rPr>
      </w:pPr>
      <w:r>
        <w:rPr>
          <w:lang w:eastAsia="en-US"/>
        </w:rPr>
        <w:t>Employers/organisations</w:t>
      </w:r>
      <w:r w:rsidR="009A4E80">
        <w:rPr>
          <w:lang w:eastAsia="en-US"/>
        </w:rPr>
        <w:t xml:space="preserve"> must link to the worker</w:t>
      </w:r>
      <w:r>
        <w:rPr>
          <w:lang w:eastAsia="en-US"/>
        </w:rPr>
        <w:t xml:space="preserve"> in </w:t>
      </w:r>
      <w:r w:rsidR="00A23D37">
        <w:rPr>
          <w:lang w:eastAsia="en-US"/>
        </w:rPr>
        <w:t>NWSD</w:t>
      </w:r>
      <w:r w:rsidR="009A4E80">
        <w:rPr>
          <w:lang w:eastAsia="en-US"/>
        </w:rPr>
        <w:t xml:space="preserve"> to receive ongoing updates about their status.</w:t>
      </w:r>
    </w:p>
    <w:p w14:paraId="2B955ECC" w14:textId="32255404" w:rsidR="00C16672" w:rsidRPr="00C16672" w:rsidRDefault="00C42E7E" w:rsidP="00C16672">
      <w:pPr>
        <w:rPr>
          <w:lang w:eastAsia="en-US"/>
        </w:rPr>
      </w:pPr>
      <w:r>
        <w:rPr>
          <w:lang w:eastAsia="en-US"/>
        </w:rPr>
        <w:t xml:space="preserve">The NDIS Commission has helpful </w:t>
      </w:r>
      <w:hyperlink r:id="rId9" w:history="1">
        <w:r w:rsidRPr="00C42E7E">
          <w:rPr>
            <w:rStyle w:val="Hyperlink"/>
            <w:lang w:eastAsia="en-US"/>
          </w:rPr>
          <w:t>resources</w:t>
        </w:r>
      </w:hyperlink>
      <w:r>
        <w:rPr>
          <w:lang w:eastAsia="en-US"/>
        </w:rPr>
        <w:t xml:space="preserve"> for employers/organisations about how to find and link workers in </w:t>
      </w:r>
      <w:r w:rsidR="00A23D37">
        <w:rPr>
          <w:lang w:eastAsia="en-US"/>
        </w:rPr>
        <w:t>NWSD.</w:t>
      </w:r>
      <w:r>
        <w:rPr>
          <w:lang w:eastAsia="en-US"/>
        </w:rPr>
        <w:t xml:space="preserve"> </w:t>
      </w:r>
    </w:p>
    <w:p w14:paraId="6215332E" w14:textId="5A2C9D41" w:rsidR="0004608A" w:rsidRPr="000D7395" w:rsidRDefault="0004608A" w:rsidP="0004608A">
      <w:pPr>
        <w:pStyle w:val="Heading1"/>
        <w:tabs>
          <w:tab w:val="right" w:pos="10092"/>
        </w:tabs>
        <w:spacing w:before="240"/>
        <w:rPr>
          <w:b/>
          <w:bCs w:val="0"/>
        </w:rPr>
      </w:pPr>
      <w:r>
        <w:rPr>
          <w:b/>
          <w:bCs w:val="0"/>
        </w:rPr>
        <w:t>W</w:t>
      </w:r>
      <w:r w:rsidR="003B7415">
        <w:rPr>
          <w:b/>
          <w:bCs w:val="0"/>
        </w:rPr>
        <w:t xml:space="preserve">hy can’t </w:t>
      </w:r>
      <w:r w:rsidR="008356A7">
        <w:rPr>
          <w:b/>
          <w:bCs w:val="0"/>
        </w:rPr>
        <w:t>I find a worker with an interstate NDIS Worker Screening clearance</w:t>
      </w:r>
      <w:r w:rsidR="000566C9">
        <w:rPr>
          <w:b/>
          <w:bCs w:val="0"/>
        </w:rPr>
        <w:t xml:space="preserve"> or application</w:t>
      </w:r>
      <w:r w:rsidR="008356A7">
        <w:rPr>
          <w:b/>
          <w:bCs w:val="0"/>
        </w:rPr>
        <w:t xml:space="preserve"> in the National Worker Screening Database?</w:t>
      </w:r>
    </w:p>
    <w:p w14:paraId="594CCC1A" w14:textId="780AB4EE" w:rsidR="008356A7" w:rsidRDefault="008356A7" w:rsidP="0004608A">
      <w:pPr>
        <w:spacing w:line="276" w:lineRule="auto"/>
        <w:rPr>
          <w:rFonts w:cs="Arial"/>
        </w:rPr>
      </w:pPr>
      <w:r>
        <w:rPr>
          <w:rFonts w:cs="Arial"/>
        </w:rPr>
        <w:t>Some common errors that prevent</w:t>
      </w:r>
      <w:r w:rsidR="00C42E7E">
        <w:rPr>
          <w:rFonts w:cs="Arial"/>
        </w:rPr>
        <w:t xml:space="preserve"> employers/organisations finding workers in </w:t>
      </w:r>
      <w:r w:rsidR="00A23D37">
        <w:rPr>
          <w:rFonts w:cs="Arial"/>
        </w:rPr>
        <w:t>NWSD</w:t>
      </w:r>
      <w:r w:rsidR="00C42E7E">
        <w:rPr>
          <w:rFonts w:cs="Arial"/>
        </w:rPr>
        <w:t xml:space="preserve"> include:</w:t>
      </w:r>
    </w:p>
    <w:p w14:paraId="78AEB896" w14:textId="4C68B1A5" w:rsidR="00C42E7E" w:rsidRPr="00C42E7E" w:rsidRDefault="00C42E7E" w:rsidP="00C42E7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2E7E">
        <w:rPr>
          <w:rFonts w:ascii="Arial" w:hAnsi="Arial" w:cs="Arial"/>
          <w:sz w:val="20"/>
          <w:szCs w:val="20"/>
        </w:rPr>
        <w:t xml:space="preserve">Surname does not match with existing records. Did </w:t>
      </w:r>
      <w:r>
        <w:rPr>
          <w:rFonts w:ascii="Arial" w:hAnsi="Arial" w:cs="Arial"/>
          <w:sz w:val="20"/>
          <w:szCs w:val="20"/>
        </w:rPr>
        <w:t>the worker</w:t>
      </w:r>
      <w:r w:rsidRPr="00C42E7E">
        <w:rPr>
          <w:rFonts w:ascii="Arial" w:hAnsi="Arial" w:cs="Arial"/>
          <w:sz w:val="20"/>
          <w:szCs w:val="20"/>
        </w:rPr>
        <w:t xml:space="preserve"> change </w:t>
      </w:r>
      <w:r>
        <w:rPr>
          <w:rFonts w:ascii="Arial" w:hAnsi="Arial" w:cs="Arial"/>
          <w:sz w:val="20"/>
          <w:szCs w:val="20"/>
        </w:rPr>
        <w:t xml:space="preserve">their </w:t>
      </w:r>
      <w:r w:rsidRPr="00C42E7E">
        <w:rPr>
          <w:rFonts w:ascii="Arial" w:hAnsi="Arial" w:cs="Arial"/>
          <w:sz w:val="20"/>
          <w:szCs w:val="20"/>
        </w:rPr>
        <w:t xml:space="preserve">surname after </w:t>
      </w:r>
      <w:r>
        <w:rPr>
          <w:rFonts w:ascii="Arial" w:hAnsi="Arial" w:cs="Arial"/>
          <w:sz w:val="20"/>
          <w:szCs w:val="20"/>
        </w:rPr>
        <w:t>they</w:t>
      </w:r>
      <w:r w:rsidRPr="00C42E7E">
        <w:rPr>
          <w:rFonts w:ascii="Arial" w:hAnsi="Arial" w:cs="Arial"/>
          <w:sz w:val="20"/>
          <w:szCs w:val="20"/>
        </w:rPr>
        <w:t xml:space="preserve"> applied for a</w:t>
      </w:r>
      <w:r>
        <w:rPr>
          <w:rFonts w:ascii="Arial" w:hAnsi="Arial" w:cs="Arial"/>
          <w:sz w:val="20"/>
          <w:szCs w:val="20"/>
        </w:rPr>
        <w:t>n interstate</w:t>
      </w:r>
      <w:r w:rsidRPr="00C42E7E">
        <w:rPr>
          <w:rFonts w:ascii="Arial" w:hAnsi="Arial" w:cs="Arial"/>
          <w:sz w:val="20"/>
          <w:szCs w:val="20"/>
        </w:rPr>
        <w:t xml:space="preserve"> clearance?</w:t>
      </w:r>
    </w:p>
    <w:p w14:paraId="61EC46EE" w14:textId="26DF5544" w:rsidR="00C42E7E" w:rsidRDefault="00C42E7E" w:rsidP="00C42E7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42E7E">
        <w:rPr>
          <w:rFonts w:ascii="Arial" w:hAnsi="Arial" w:cs="Arial"/>
          <w:sz w:val="20"/>
          <w:szCs w:val="20"/>
        </w:rPr>
        <w:t>Incorrect NDIS Worker Screening ID.</w:t>
      </w:r>
      <w:r w:rsidR="00F91550">
        <w:rPr>
          <w:rFonts w:ascii="Arial" w:hAnsi="Arial" w:cs="Arial"/>
          <w:sz w:val="20"/>
          <w:szCs w:val="20"/>
        </w:rPr>
        <w:t xml:space="preserve"> </w:t>
      </w:r>
      <w:r w:rsidRPr="00C42E7E">
        <w:rPr>
          <w:rFonts w:ascii="Arial" w:hAnsi="Arial" w:cs="Arial"/>
          <w:sz w:val="20"/>
          <w:szCs w:val="20"/>
        </w:rPr>
        <w:t xml:space="preserve">Did </w:t>
      </w:r>
      <w:r>
        <w:rPr>
          <w:rFonts w:ascii="Arial" w:hAnsi="Arial" w:cs="Arial"/>
          <w:sz w:val="20"/>
          <w:szCs w:val="20"/>
        </w:rPr>
        <w:t>the worker</w:t>
      </w:r>
      <w:r w:rsidRPr="00C42E7E">
        <w:rPr>
          <w:rFonts w:ascii="Arial" w:hAnsi="Arial" w:cs="Arial"/>
          <w:sz w:val="20"/>
          <w:szCs w:val="20"/>
        </w:rPr>
        <w:t xml:space="preserve"> provide the application number instead of the ID number</w:t>
      </w:r>
      <w:r w:rsidR="000F1B7D">
        <w:rPr>
          <w:rFonts w:ascii="Arial" w:hAnsi="Arial" w:cs="Arial"/>
          <w:sz w:val="20"/>
          <w:szCs w:val="20"/>
        </w:rPr>
        <w:t xml:space="preserve"> or</w:t>
      </w:r>
      <w:r>
        <w:rPr>
          <w:rFonts w:ascii="Arial" w:hAnsi="Arial" w:cs="Arial"/>
          <w:sz w:val="20"/>
          <w:szCs w:val="20"/>
        </w:rPr>
        <w:t xml:space="preserve"> make an error when advising of the number?</w:t>
      </w:r>
    </w:p>
    <w:p w14:paraId="70C79B5D" w14:textId="4BD39439" w:rsidR="009D7081" w:rsidRPr="009D7081" w:rsidRDefault="009D7081" w:rsidP="009D708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D7081">
        <w:rPr>
          <w:rFonts w:ascii="Arial" w:hAnsi="Arial" w:cs="Arial"/>
          <w:sz w:val="20"/>
          <w:szCs w:val="20"/>
        </w:rPr>
        <w:t xml:space="preserve">Incorrect date of birth. Did </w:t>
      </w:r>
      <w:r>
        <w:rPr>
          <w:rFonts w:ascii="Arial" w:hAnsi="Arial" w:cs="Arial"/>
          <w:sz w:val="20"/>
          <w:szCs w:val="20"/>
        </w:rPr>
        <w:t xml:space="preserve">the worker </w:t>
      </w:r>
      <w:r w:rsidRPr="009D7081">
        <w:rPr>
          <w:rFonts w:ascii="Arial" w:hAnsi="Arial" w:cs="Arial"/>
          <w:sz w:val="20"/>
          <w:szCs w:val="20"/>
        </w:rPr>
        <w:t xml:space="preserve">make an error when telling </w:t>
      </w:r>
      <w:r>
        <w:rPr>
          <w:rFonts w:ascii="Arial" w:hAnsi="Arial" w:cs="Arial"/>
          <w:sz w:val="20"/>
          <w:szCs w:val="20"/>
        </w:rPr>
        <w:t>you their</w:t>
      </w:r>
      <w:r w:rsidRPr="009D7081">
        <w:rPr>
          <w:rFonts w:ascii="Arial" w:hAnsi="Arial" w:cs="Arial"/>
          <w:sz w:val="20"/>
          <w:szCs w:val="20"/>
        </w:rPr>
        <w:t xml:space="preserve"> date of birth?</w:t>
      </w:r>
    </w:p>
    <w:p w14:paraId="24872C9F" w14:textId="49F9012A" w:rsidR="009D7081" w:rsidRPr="009D7081" w:rsidRDefault="009D7081" w:rsidP="009D708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D7081">
        <w:rPr>
          <w:rFonts w:ascii="Arial" w:hAnsi="Arial" w:cs="Arial"/>
          <w:sz w:val="20"/>
          <w:szCs w:val="20"/>
        </w:rPr>
        <w:t xml:space="preserve">Registered email address does not match existing records. Did </w:t>
      </w:r>
      <w:r>
        <w:rPr>
          <w:rFonts w:ascii="Arial" w:hAnsi="Arial" w:cs="Arial"/>
          <w:sz w:val="20"/>
          <w:szCs w:val="20"/>
        </w:rPr>
        <w:t>the worker</w:t>
      </w:r>
      <w:r w:rsidRPr="009D7081">
        <w:rPr>
          <w:rFonts w:ascii="Arial" w:hAnsi="Arial" w:cs="Arial"/>
          <w:sz w:val="20"/>
          <w:szCs w:val="20"/>
        </w:rPr>
        <w:t xml:space="preserve"> change </w:t>
      </w:r>
      <w:r>
        <w:rPr>
          <w:rFonts w:ascii="Arial" w:hAnsi="Arial" w:cs="Arial"/>
          <w:sz w:val="20"/>
          <w:szCs w:val="20"/>
        </w:rPr>
        <w:t>their</w:t>
      </w:r>
      <w:r w:rsidRPr="009D7081">
        <w:rPr>
          <w:rFonts w:ascii="Arial" w:hAnsi="Arial" w:cs="Arial"/>
          <w:sz w:val="20"/>
          <w:szCs w:val="20"/>
        </w:rPr>
        <w:t xml:space="preserve"> email address after </w:t>
      </w:r>
      <w:r>
        <w:rPr>
          <w:rFonts w:ascii="Arial" w:hAnsi="Arial" w:cs="Arial"/>
          <w:sz w:val="20"/>
          <w:szCs w:val="20"/>
        </w:rPr>
        <w:t>they</w:t>
      </w:r>
      <w:r w:rsidRPr="009D7081">
        <w:rPr>
          <w:rFonts w:ascii="Arial" w:hAnsi="Arial" w:cs="Arial"/>
          <w:sz w:val="20"/>
          <w:szCs w:val="20"/>
        </w:rPr>
        <w:t xml:space="preserve"> applied for a clearance? </w:t>
      </w:r>
    </w:p>
    <w:p w14:paraId="517D895B" w14:textId="3EEF5A6D" w:rsidR="00F91550" w:rsidRPr="00F91550" w:rsidRDefault="00C42E7E" w:rsidP="00F9155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ascii="Arial" w:hAnsi="Arial" w:cs="Arial"/>
          <w:sz w:val="20"/>
          <w:szCs w:val="20"/>
        </w:rPr>
        <w:t>Entering</w:t>
      </w:r>
      <w:r w:rsidRPr="00C42E7E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details</w:t>
      </w:r>
      <w:r w:rsidRPr="00C42E7E">
        <w:rPr>
          <w:rFonts w:ascii="Arial" w:hAnsi="Arial" w:cs="Arial"/>
          <w:sz w:val="20"/>
          <w:szCs w:val="20"/>
        </w:rPr>
        <w:t xml:space="preserve"> incorrectly.</w:t>
      </w:r>
      <w:r>
        <w:rPr>
          <w:rFonts w:ascii="Arial" w:hAnsi="Arial" w:cs="Arial"/>
          <w:sz w:val="20"/>
          <w:szCs w:val="20"/>
        </w:rPr>
        <w:t xml:space="preserve"> Did you check the information provided by the worker was entered in the database search field correctly?</w:t>
      </w:r>
    </w:p>
    <w:p w14:paraId="26554652" w14:textId="77777777" w:rsidR="00F91550" w:rsidRPr="00F91550" w:rsidRDefault="00F91550" w:rsidP="00F91550">
      <w:pPr>
        <w:pStyle w:val="ListParagraph"/>
        <w:rPr>
          <w:rFonts w:cs="Arial"/>
        </w:rPr>
      </w:pPr>
    </w:p>
    <w:p w14:paraId="25133A0E" w14:textId="7CEDEFC0" w:rsidR="00F91550" w:rsidRPr="00F91550" w:rsidRDefault="00F91550" w:rsidP="00F91550">
      <w:pPr>
        <w:rPr>
          <w:rFonts w:cs="Arial"/>
        </w:rPr>
      </w:pPr>
      <w:r>
        <w:rPr>
          <w:rFonts w:cs="Arial"/>
        </w:rPr>
        <w:t xml:space="preserve">Note: Workers </w:t>
      </w:r>
      <w:r w:rsidR="005A6135">
        <w:rPr>
          <w:rFonts w:cs="Arial"/>
        </w:rPr>
        <w:t xml:space="preserve">who cannot locate their NDIS Worker Screening ID can obtain it by </w:t>
      </w:r>
      <w:bookmarkStart w:id="2" w:name="_Hlk173841790"/>
      <w:r w:rsidR="00781DCB">
        <w:fldChar w:fldCharType="begin"/>
      </w:r>
      <w:r w:rsidR="00781DCB">
        <w:instrText>HYPERLINK "https://www.ndiscommission.gov.au/workers/worker-screening/where-apply-worker-screening"</w:instrText>
      </w:r>
      <w:r w:rsidR="00781DCB">
        <w:fldChar w:fldCharType="separate"/>
      </w:r>
      <w:r w:rsidR="005A6135" w:rsidRPr="000566C9">
        <w:rPr>
          <w:rStyle w:val="Hyperlink"/>
          <w:rFonts w:cs="Arial"/>
        </w:rPr>
        <w:t>contacting</w:t>
      </w:r>
      <w:r w:rsidR="00781DCB">
        <w:rPr>
          <w:rStyle w:val="Hyperlink"/>
          <w:rFonts w:cs="Arial"/>
        </w:rPr>
        <w:fldChar w:fldCharType="end"/>
      </w:r>
      <w:bookmarkEnd w:id="2"/>
      <w:r w:rsidR="005A6135">
        <w:rPr>
          <w:rFonts w:cs="Arial"/>
        </w:rPr>
        <w:t xml:space="preserve"> the issuing state or territory Worker Screening Unit. </w:t>
      </w:r>
    </w:p>
    <w:p w14:paraId="0E8E49DF" w14:textId="4A307A3A" w:rsidR="00C42E7E" w:rsidRDefault="00C42E7E" w:rsidP="0004608A">
      <w:pPr>
        <w:spacing w:line="276" w:lineRule="auto"/>
        <w:rPr>
          <w:rFonts w:cs="Arial"/>
        </w:rPr>
      </w:pPr>
      <w:r>
        <w:rPr>
          <w:rFonts w:cs="Arial"/>
        </w:rPr>
        <w:t xml:space="preserve">If </w:t>
      </w:r>
      <w:r w:rsidR="00A23D37">
        <w:rPr>
          <w:rFonts w:cs="Arial"/>
        </w:rPr>
        <w:t>employers/organisations</w:t>
      </w:r>
      <w:r w:rsidR="000F1B7D">
        <w:rPr>
          <w:rFonts w:cs="Arial"/>
        </w:rPr>
        <w:t xml:space="preserve"> are still unable to</w:t>
      </w:r>
      <w:r>
        <w:rPr>
          <w:rFonts w:cs="Arial"/>
        </w:rPr>
        <w:t xml:space="preserve"> find a worker in </w:t>
      </w:r>
      <w:r w:rsidR="00A23D37">
        <w:rPr>
          <w:rFonts w:cs="Arial"/>
        </w:rPr>
        <w:t>NWSD</w:t>
      </w:r>
      <w:r>
        <w:rPr>
          <w:rFonts w:cs="Arial"/>
        </w:rPr>
        <w:t xml:space="preserve">, </w:t>
      </w:r>
      <w:r w:rsidR="00A23D37">
        <w:rPr>
          <w:rFonts w:cs="Arial"/>
        </w:rPr>
        <w:t>they</w:t>
      </w:r>
      <w:r>
        <w:rPr>
          <w:rFonts w:cs="Arial"/>
        </w:rPr>
        <w:t xml:space="preserve"> need to contact the </w:t>
      </w:r>
      <w:hyperlink r:id="rId10" w:history="1">
        <w:r w:rsidRPr="00C42E7E">
          <w:rPr>
            <w:rStyle w:val="Hyperlink"/>
            <w:rFonts w:cs="Arial"/>
          </w:rPr>
          <w:t>NDIS Commission</w:t>
        </w:r>
      </w:hyperlink>
      <w:r>
        <w:rPr>
          <w:rFonts w:cs="Arial"/>
        </w:rPr>
        <w:t xml:space="preserve"> for help to link to the worker. </w:t>
      </w:r>
      <w:r w:rsidRPr="00C42E7E">
        <w:rPr>
          <w:rFonts w:cs="Arial"/>
        </w:rPr>
        <w:t xml:space="preserve">The Queensland Worker Screening Unit </w:t>
      </w:r>
      <w:r w:rsidR="000F1B7D">
        <w:rPr>
          <w:rFonts w:cs="Arial"/>
        </w:rPr>
        <w:t xml:space="preserve">will be unable to help </w:t>
      </w:r>
      <w:r w:rsidRPr="00C42E7E">
        <w:rPr>
          <w:rFonts w:cs="Arial"/>
        </w:rPr>
        <w:t>with this</w:t>
      </w:r>
      <w:r w:rsidR="009D7081">
        <w:rPr>
          <w:rFonts w:cs="Arial"/>
        </w:rPr>
        <w:t xml:space="preserve"> because NWSD is administered by the NIDS Commission.</w:t>
      </w:r>
    </w:p>
    <w:p w14:paraId="732F4E8C" w14:textId="77777777" w:rsidR="00C16672" w:rsidRDefault="00C16672" w:rsidP="00C16672">
      <w:pPr>
        <w:pStyle w:val="Heading1"/>
        <w:tabs>
          <w:tab w:val="right" w:pos="10092"/>
        </w:tabs>
        <w:spacing w:before="240"/>
        <w:rPr>
          <w:b/>
          <w:bCs w:val="0"/>
        </w:rPr>
      </w:pPr>
      <w:r>
        <w:rPr>
          <w:b/>
          <w:bCs w:val="0"/>
        </w:rPr>
        <w:t>My worker has an interstate NDIS Worker Screening clearance but no physical clearance card. How do they get one?</w:t>
      </w:r>
    </w:p>
    <w:p w14:paraId="70723140" w14:textId="72C65C03" w:rsidR="00C16672" w:rsidRDefault="00C16672" w:rsidP="00C16672">
      <w:r w:rsidRPr="00C16672">
        <w:t xml:space="preserve">Legally workers are not required to hold a physical clearance card on their person to obtain or continue employment. Some Worker Screening Units in other states or territories do NOT issue physical clearance cards. </w:t>
      </w:r>
      <w:r w:rsidRPr="000566C9">
        <w:rPr>
          <w:u w:val="single"/>
        </w:rPr>
        <w:t>A physical clearance card cannot be issued from Queensland for an interstate clearance.</w:t>
      </w:r>
      <w:r w:rsidRPr="00C16672">
        <w:t xml:space="preserve"> </w:t>
      </w:r>
    </w:p>
    <w:p w14:paraId="2993AD2B" w14:textId="64CD3E04" w:rsidR="0005265D" w:rsidRDefault="00DD0224" w:rsidP="00A23D37">
      <w:pPr>
        <w:rPr>
          <w:lang w:eastAsia="en-US"/>
        </w:rPr>
      </w:pPr>
      <w:r>
        <w:rPr>
          <w:lang w:eastAsia="en-US"/>
        </w:rPr>
        <w:lastRenderedPageBreak/>
        <w:t xml:space="preserve">The employer/organisation must login to NWSD to determine the workers application status/outcome </w:t>
      </w:r>
      <w:proofErr w:type="gramStart"/>
      <w:r>
        <w:rPr>
          <w:lang w:eastAsia="en-US"/>
        </w:rPr>
        <w:t>and also</w:t>
      </w:r>
      <w:proofErr w:type="gramEnd"/>
      <w:r>
        <w:rPr>
          <w:lang w:eastAsia="en-US"/>
        </w:rPr>
        <w:t xml:space="preserve"> </w:t>
      </w:r>
      <w:r w:rsidR="00A23D37" w:rsidRPr="00710978">
        <w:rPr>
          <w:lang w:eastAsia="en-US"/>
        </w:rPr>
        <w:t xml:space="preserve">link </w:t>
      </w:r>
      <w:r>
        <w:rPr>
          <w:lang w:eastAsia="en-US"/>
        </w:rPr>
        <w:t>the worker.</w:t>
      </w:r>
      <w:r w:rsidR="00A23D37">
        <w:rPr>
          <w:lang w:eastAsia="en-US"/>
        </w:rPr>
        <w:t xml:space="preserve"> </w:t>
      </w:r>
    </w:p>
    <w:p w14:paraId="719E5365" w14:textId="0D68C786" w:rsidR="00764B6C" w:rsidRDefault="00764B6C" w:rsidP="00764B6C">
      <w:pPr>
        <w:pStyle w:val="Heading1"/>
        <w:tabs>
          <w:tab w:val="right" w:pos="10092"/>
        </w:tabs>
        <w:spacing w:before="240"/>
        <w:rPr>
          <w:b/>
          <w:bCs w:val="0"/>
        </w:rPr>
      </w:pPr>
      <w:r>
        <w:rPr>
          <w:b/>
          <w:bCs w:val="0"/>
        </w:rPr>
        <w:t>My worker has an interstate volunteer clearance or application in progress. How do they change from volunteer to paid employment?</w:t>
      </w:r>
    </w:p>
    <w:p w14:paraId="002D7AFC" w14:textId="2359D801" w:rsidR="000566C9" w:rsidRPr="00764B6C" w:rsidRDefault="00764B6C" w:rsidP="00764B6C">
      <w:pPr>
        <w:rPr>
          <w:lang w:eastAsia="en-US"/>
        </w:rPr>
      </w:pPr>
      <w:r>
        <w:rPr>
          <w:lang w:eastAsia="en-US"/>
        </w:rPr>
        <w:t xml:space="preserve">The worker needs to </w:t>
      </w:r>
      <w:hyperlink r:id="rId11" w:history="1">
        <w:r w:rsidRPr="00764B6C">
          <w:rPr>
            <w:rStyle w:val="Hyperlink"/>
            <w:lang w:eastAsia="en-US"/>
          </w:rPr>
          <w:t>contact</w:t>
        </w:r>
      </w:hyperlink>
      <w:r>
        <w:rPr>
          <w:lang w:eastAsia="en-US"/>
        </w:rPr>
        <w:t xml:space="preserve"> the Worker Screening Unit where they applied.</w:t>
      </w:r>
    </w:p>
    <w:p w14:paraId="4DE397BA" w14:textId="2AAE6D84" w:rsidR="00764B6C" w:rsidRDefault="00764B6C" w:rsidP="00764B6C">
      <w:pPr>
        <w:pStyle w:val="Heading1"/>
        <w:tabs>
          <w:tab w:val="right" w:pos="10092"/>
        </w:tabs>
        <w:spacing w:before="240"/>
        <w:rPr>
          <w:b/>
          <w:bCs w:val="0"/>
        </w:rPr>
      </w:pPr>
      <w:r>
        <w:rPr>
          <w:b/>
          <w:bCs w:val="0"/>
        </w:rPr>
        <w:t>My worker has an interstate clearance but also needs a blue card for working with children. What is the process for this?</w:t>
      </w:r>
    </w:p>
    <w:p w14:paraId="1F0E2200" w14:textId="4CFD1811" w:rsidR="0005265D" w:rsidRDefault="00764B6C" w:rsidP="00A23D37">
      <w:pPr>
        <w:rPr>
          <w:lang w:eastAsia="en-US"/>
        </w:rPr>
      </w:pPr>
      <w:r>
        <w:rPr>
          <w:lang w:eastAsia="en-US"/>
        </w:rPr>
        <w:t xml:space="preserve">The worker can apply for a blue card through </w:t>
      </w:r>
      <w:hyperlink r:id="rId12" w:history="1">
        <w:r w:rsidRPr="00764B6C">
          <w:rPr>
            <w:rStyle w:val="Hyperlink"/>
            <w:lang w:eastAsia="en-US"/>
          </w:rPr>
          <w:t>Blue Card Services</w:t>
        </w:r>
      </w:hyperlink>
      <w:r>
        <w:rPr>
          <w:lang w:eastAsia="en-US"/>
        </w:rPr>
        <w:t>.</w:t>
      </w:r>
      <w:r w:rsidR="00DD0224">
        <w:rPr>
          <w:lang w:eastAsia="en-US"/>
        </w:rPr>
        <w:t xml:space="preserve"> Ensure you advise your NDIS Worker Screening Clearance was issued interstate.</w:t>
      </w:r>
    </w:p>
    <w:p w14:paraId="4F985790" w14:textId="77777777" w:rsidR="0004608A" w:rsidRPr="00185348" w:rsidRDefault="0004608A" w:rsidP="0004608A">
      <w:pPr>
        <w:pStyle w:val="Heading1"/>
        <w:spacing w:before="240"/>
        <w:rPr>
          <w:b/>
          <w:bCs w:val="0"/>
        </w:rPr>
      </w:pPr>
      <w:r w:rsidRPr="00185348">
        <w:rPr>
          <w:b/>
          <w:bCs w:val="0"/>
        </w:rPr>
        <w:t>Need help?</w:t>
      </w:r>
    </w:p>
    <w:p w14:paraId="22641D29" w14:textId="62E0E885" w:rsidR="0004608A" w:rsidRDefault="0004608A" w:rsidP="0004608A">
      <w:pPr>
        <w:spacing w:after="180"/>
        <w:rPr>
          <w:rFonts w:cs="Arial"/>
          <w:color w:val="0D0D0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F180F" wp14:editId="4CDADA47">
                <wp:simplePos x="0" y="0"/>
                <wp:positionH relativeFrom="margin">
                  <wp:align>left</wp:align>
                </wp:positionH>
                <wp:positionV relativeFrom="paragraph">
                  <wp:posOffset>303936</wp:posOffset>
                </wp:positionV>
                <wp:extent cx="416966" cy="35112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F52C9" w14:textId="06C84D92" w:rsidR="0004608A" w:rsidRDefault="0004608A" w:rsidP="000460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F18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3.95pt;width:32.85pt;height:27.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W6FwIAACs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" filled="f" stroked="f" strokeweight=".5pt">
                <v:textbox>
                  <w:txbxContent>
                    <w:p w14:paraId="660F52C9" w14:textId="06C84D92" w:rsidR="0004608A" w:rsidRDefault="0004608A" w:rsidP="0004608A"/>
                  </w:txbxContent>
                </v:textbox>
                <w10:wrap anchorx="margin"/>
              </v:shape>
            </w:pict>
          </mc:Fallback>
        </mc:AlternateContent>
      </w:r>
      <w:r w:rsidRPr="00EB0A5C">
        <w:rPr>
          <w:rFonts w:cs="Arial"/>
          <w:color w:val="0D0D0D"/>
        </w:rPr>
        <w:t xml:space="preserve">The easiest and quickest way to get help is by reading through our detailed fact sheets and user guides or accessing the Worker Screening </w:t>
      </w:r>
      <w:hyperlink r:id="rId13" w:history="1">
        <w:r w:rsidRPr="00EB0A5C">
          <w:rPr>
            <w:rStyle w:val="Hyperlink"/>
            <w:rFonts w:cs="Arial"/>
          </w:rPr>
          <w:t>website</w:t>
        </w:r>
      </w:hyperlink>
      <w:r w:rsidRPr="00EB0A5C">
        <w:rPr>
          <w:rFonts w:cs="Arial"/>
          <w:color w:val="0D0D0D"/>
        </w:rPr>
        <w:t xml:space="preserve">. </w:t>
      </w:r>
      <w:r w:rsidR="002D32DA">
        <w:rPr>
          <w:rFonts w:cs="Arial"/>
          <w:color w:val="0D0D0D"/>
        </w:rPr>
        <w:t xml:space="preserve">The </w:t>
      </w:r>
      <w:hyperlink r:id="rId14" w:history="1">
        <w:r w:rsidR="002D32DA" w:rsidRPr="002D32DA">
          <w:rPr>
            <w:rStyle w:val="Hyperlink"/>
            <w:rFonts w:cs="Arial"/>
          </w:rPr>
          <w:t>NDIS Commission</w:t>
        </w:r>
      </w:hyperlink>
      <w:r w:rsidR="002D32DA">
        <w:rPr>
          <w:rFonts w:cs="Arial"/>
          <w:color w:val="0D0D0D"/>
        </w:rPr>
        <w:t xml:space="preserve"> also has information to assist on their website.</w:t>
      </w:r>
    </w:p>
    <w:p w14:paraId="3DC90984" w14:textId="0074A71F" w:rsidR="002D32DA" w:rsidRDefault="002D32DA" w:rsidP="0004608A">
      <w:pPr>
        <w:spacing w:after="180"/>
        <w:rPr>
          <w:rFonts w:cs="Arial"/>
          <w:color w:val="0D0D0D"/>
        </w:rPr>
      </w:pPr>
      <w:r>
        <w:rPr>
          <w:rFonts w:cs="Arial"/>
          <w:color w:val="0D0D0D"/>
        </w:rPr>
        <w:t>If you can’t find the information you need through the available resources, you can contact:</w:t>
      </w:r>
    </w:p>
    <w:p w14:paraId="657451CF" w14:textId="7A1AFD3E" w:rsidR="002D32DA" w:rsidRPr="00F91550" w:rsidRDefault="002D32DA" w:rsidP="002D32DA">
      <w:pPr>
        <w:pStyle w:val="ListParagraph"/>
        <w:numPr>
          <w:ilvl w:val="0"/>
          <w:numId w:val="7"/>
        </w:numPr>
        <w:spacing w:after="180"/>
        <w:rPr>
          <w:rFonts w:ascii="Arial" w:hAnsi="Arial" w:cs="Arial"/>
          <w:color w:val="0D0D0D"/>
          <w:sz w:val="20"/>
          <w:szCs w:val="20"/>
        </w:rPr>
      </w:pPr>
      <w:r w:rsidRPr="00F91550">
        <w:rPr>
          <w:rFonts w:ascii="Arial" w:hAnsi="Arial" w:cs="Arial"/>
          <w:color w:val="0D0D0D"/>
          <w:sz w:val="20"/>
          <w:szCs w:val="20"/>
        </w:rPr>
        <w:t xml:space="preserve">Queensland Worker Screening Unit: email </w:t>
      </w:r>
      <w:hyperlink r:id="rId15" w:history="1">
        <w:r w:rsidRPr="00F91550">
          <w:rPr>
            <w:rStyle w:val="Hyperlink"/>
            <w:rFonts w:ascii="Arial" w:hAnsi="Arial" w:cs="Arial"/>
            <w:sz w:val="20"/>
            <w:szCs w:val="20"/>
          </w:rPr>
          <w:t>contactus@workerscreening.qld.gov.au</w:t>
        </w:r>
      </w:hyperlink>
      <w:r w:rsidRPr="00F91550">
        <w:rPr>
          <w:rFonts w:ascii="Arial" w:hAnsi="Arial" w:cs="Arial"/>
          <w:sz w:val="20"/>
          <w:szCs w:val="20"/>
        </w:rPr>
        <w:t xml:space="preserve"> or phone 1800 183 690 </w:t>
      </w:r>
      <w:r w:rsidR="009B688F" w:rsidRPr="00F91550">
        <w:rPr>
          <w:rFonts w:ascii="Arial" w:hAnsi="Arial" w:cs="Arial"/>
          <w:sz w:val="20"/>
          <w:szCs w:val="20"/>
        </w:rPr>
        <w:t xml:space="preserve"> </w:t>
      </w:r>
    </w:p>
    <w:p w14:paraId="5CE2E0E7" w14:textId="0D18E2AA" w:rsidR="009B688F" w:rsidRPr="00F91550" w:rsidRDefault="009B688F" w:rsidP="002D32DA">
      <w:pPr>
        <w:pStyle w:val="ListParagraph"/>
        <w:numPr>
          <w:ilvl w:val="0"/>
          <w:numId w:val="7"/>
        </w:numPr>
        <w:spacing w:after="180"/>
        <w:rPr>
          <w:rFonts w:ascii="Arial" w:hAnsi="Arial" w:cs="Arial"/>
          <w:color w:val="0D0D0D"/>
          <w:sz w:val="20"/>
          <w:szCs w:val="20"/>
        </w:rPr>
      </w:pPr>
      <w:r w:rsidRPr="00F91550">
        <w:rPr>
          <w:rFonts w:ascii="Arial" w:hAnsi="Arial" w:cs="Arial"/>
          <w:sz w:val="20"/>
          <w:szCs w:val="20"/>
        </w:rPr>
        <w:t>NDIS Commission: 1800 035 544</w:t>
      </w:r>
    </w:p>
    <w:p w14:paraId="03506346" w14:textId="78722137" w:rsidR="00361BCA" w:rsidRDefault="009B688F">
      <w:r>
        <w:t xml:space="preserve"> </w:t>
      </w:r>
    </w:p>
    <w:sectPr w:rsidR="00361BCA" w:rsidSect="0004608A">
      <w:headerReference w:type="default" r:id="rId16"/>
      <w:footerReference w:type="default" r:id="rId17"/>
      <w:headerReference w:type="first" r:id="rId18"/>
      <w:pgSz w:w="11906" w:h="16838" w:code="9"/>
      <w:pgMar w:top="1418" w:right="907" w:bottom="851" w:left="907" w:header="739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112D" w14:textId="77777777" w:rsidR="0004608A" w:rsidRDefault="0004608A" w:rsidP="0004608A">
      <w:pPr>
        <w:spacing w:after="0"/>
      </w:pPr>
      <w:r>
        <w:separator/>
      </w:r>
    </w:p>
  </w:endnote>
  <w:endnote w:type="continuationSeparator" w:id="0">
    <w:p w14:paraId="235FA76C" w14:textId="77777777" w:rsidR="0004608A" w:rsidRDefault="0004608A" w:rsidP="000460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185A" w14:textId="30C310A0" w:rsidR="004C50D6" w:rsidRPr="005E1C7F" w:rsidRDefault="004C50D6" w:rsidP="004C6E1D">
    <w:pPr>
      <w:pStyle w:val="Footer"/>
      <w:tabs>
        <w:tab w:val="clear" w:pos="9498"/>
        <w:tab w:val="right" w:pos="10065"/>
      </w:tabs>
    </w:pPr>
    <w:r w:rsidRPr="005E1C7F">
      <w:tab/>
    </w:r>
    <w:r w:rsidRPr="005E1C7F">
      <w:fldChar w:fldCharType="begin"/>
    </w:r>
    <w:r w:rsidRPr="005E1C7F">
      <w:instrText xml:space="preserve"> PAGE   \* MERGEFORMAT </w:instrText>
    </w:r>
    <w:r w:rsidRPr="005E1C7F">
      <w:fldChar w:fldCharType="separate"/>
    </w:r>
    <w:r>
      <w:rPr>
        <w:noProof/>
      </w:rPr>
      <w:t>2</w:t>
    </w:r>
    <w:r w:rsidRPr="005E1C7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EC92" w14:textId="77777777" w:rsidR="0004608A" w:rsidRDefault="0004608A" w:rsidP="0004608A">
      <w:pPr>
        <w:spacing w:after="0"/>
      </w:pPr>
      <w:r>
        <w:separator/>
      </w:r>
    </w:p>
  </w:footnote>
  <w:footnote w:type="continuationSeparator" w:id="0">
    <w:p w14:paraId="76319C89" w14:textId="77777777" w:rsidR="0004608A" w:rsidRDefault="0004608A" w:rsidP="000460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B0D6" w14:textId="77777777" w:rsidR="004C50D6" w:rsidRPr="0022302F" w:rsidRDefault="004C50D6" w:rsidP="0022302F">
    <w:pPr>
      <w:pStyle w:val="Header"/>
    </w:pPr>
    <w:r>
      <w:t>DISABILITY WORKER SCREENING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DA1F" w14:textId="3E26447B" w:rsidR="004C50D6" w:rsidRPr="003465A1" w:rsidRDefault="000465C7" w:rsidP="0029190A">
    <w:pPr>
      <w:pStyle w:val="DOCUMENTTITLE"/>
      <w:spacing w:after="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7BA610A6" wp14:editId="4C781594">
              <wp:simplePos x="0" y="0"/>
              <wp:positionH relativeFrom="column">
                <wp:posOffset>-109220</wp:posOffset>
              </wp:positionH>
              <wp:positionV relativeFrom="paragraph">
                <wp:posOffset>-193041</wp:posOffset>
              </wp:positionV>
              <wp:extent cx="6744970" cy="539115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4970" cy="539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0F1CC9" w14:textId="73EDBD0F" w:rsidR="000465C7" w:rsidRPr="000465C7" w:rsidRDefault="000465C7" w:rsidP="000465C7">
                          <w:pPr>
                            <w:spacing w:after="0"/>
                            <w:contextualSpacing/>
                            <w:jc w:val="center"/>
                            <w:rPr>
                              <w:rFonts w:cs="Arial"/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 w:rsidRPr="000465C7">
                            <w:rPr>
                              <w:rFonts w:cs="Arial"/>
                              <w:b/>
                              <w:bCs/>
                              <w:sz w:val="30"/>
                              <w:szCs w:val="30"/>
                            </w:rPr>
                            <w:t>NDIS Worker Screening</w:t>
                          </w:r>
                        </w:p>
                        <w:p w14:paraId="579279C3" w14:textId="044C66C4" w:rsidR="004C50D6" w:rsidRPr="000465C7" w:rsidRDefault="00C06A65" w:rsidP="000465C7">
                          <w:pPr>
                            <w:spacing w:after="0"/>
                            <w:contextualSpacing/>
                            <w:jc w:val="center"/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0465C7">
                            <w:rPr>
                              <w:rFonts w:cs="Arial"/>
                              <w:b/>
                              <w:bCs/>
                              <w:sz w:val="30"/>
                              <w:szCs w:val="30"/>
                            </w:rPr>
                            <w:t>Workers with Interstate NDIS Worker Screening Outcomes</w:t>
                          </w:r>
                          <w:r w:rsidR="00D43B4F" w:rsidRPr="000465C7">
                            <w:rPr>
                              <w:rFonts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610A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8.6pt;margin-top:-15.2pt;width:531.1pt;height: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" filled="f" stroked="f" strokeweight=".5pt">
              <v:textbox>
                <w:txbxContent>
                  <w:p w14:paraId="020F1CC9" w14:textId="73EDBD0F" w:rsidR="000465C7" w:rsidRPr="000465C7" w:rsidRDefault="000465C7" w:rsidP="000465C7">
                    <w:pPr>
                      <w:spacing w:after="0"/>
                      <w:contextualSpacing/>
                      <w:jc w:val="center"/>
                      <w:rPr>
                        <w:rFonts w:cs="Arial"/>
                        <w:b/>
                        <w:bCs/>
                        <w:sz w:val="30"/>
                        <w:szCs w:val="30"/>
                      </w:rPr>
                    </w:pPr>
                    <w:r w:rsidRPr="000465C7">
                      <w:rPr>
                        <w:rFonts w:cs="Arial"/>
                        <w:b/>
                        <w:bCs/>
                        <w:sz w:val="30"/>
                        <w:szCs w:val="30"/>
                      </w:rPr>
                      <w:t>NDIS Worker Screening</w:t>
                    </w:r>
                  </w:p>
                  <w:p w14:paraId="579279C3" w14:textId="044C66C4" w:rsidR="004C50D6" w:rsidRPr="000465C7" w:rsidRDefault="00C06A65" w:rsidP="000465C7">
                    <w:pPr>
                      <w:spacing w:after="0"/>
                      <w:contextualSpacing/>
                      <w:jc w:val="center"/>
                      <w:rPr>
                        <w:rFonts w:cs="Arial"/>
                        <w:b/>
                        <w:bCs/>
                      </w:rPr>
                    </w:pPr>
                    <w:r w:rsidRPr="000465C7">
                      <w:rPr>
                        <w:rFonts w:cs="Arial"/>
                        <w:b/>
                        <w:bCs/>
                        <w:sz w:val="30"/>
                        <w:szCs w:val="30"/>
                      </w:rPr>
                      <w:t>Workers with Interstate NDIS Worker Screening Outcomes</w:t>
                    </w:r>
                    <w:r w:rsidR="00D43B4F" w:rsidRPr="000465C7">
                      <w:rPr>
                        <w:rFonts w:cs="Arial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D557A" w:rsidRPr="003465A1">
      <w:drawing>
        <wp:anchor distT="0" distB="0" distL="114300" distR="114300" simplePos="0" relativeHeight="251659264" behindDoc="1" locked="0" layoutInCell="1" allowOverlap="1" wp14:anchorId="5ECE63C8" wp14:editId="6C266973">
          <wp:simplePos x="0" y="0"/>
          <wp:positionH relativeFrom="page">
            <wp:align>left</wp:align>
          </wp:positionH>
          <wp:positionV relativeFrom="paragraph">
            <wp:posOffset>-473075</wp:posOffset>
          </wp:positionV>
          <wp:extent cx="7580630" cy="10697210"/>
          <wp:effectExtent l="0" t="0" r="1270" b="8890"/>
          <wp:wrapNone/>
          <wp:docPr id="41" name="Picture 41" descr="Colourful angular blocks of colour as the header image. Queensland Government crest in the bottom right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 descr="Colourful angular blocks of colour as the header image. Queensland Government crest in the bottom right corne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0D6">
      <mc:AlternateContent>
        <mc:Choice Requires="wps">
          <w:drawing>
            <wp:anchor distT="0" distB="0" distL="114300" distR="114300" simplePos="0" relativeHeight="251660288" behindDoc="0" locked="0" layoutInCell="1" allowOverlap="1" wp14:anchorId="38354774" wp14:editId="5F050990">
              <wp:simplePos x="0" y="0"/>
              <wp:positionH relativeFrom="margin">
                <wp:posOffset>-124683</wp:posOffset>
              </wp:positionH>
              <wp:positionV relativeFrom="paragraph">
                <wp:posOffset>-89255</wp:posOffset>
              </wp:positionV>
              <wp:extent cx="6732905" cy="433252"/>
              <wp:effectExtent l="0" t="0" r="0" b="508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2905" cy="4332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097202" w14:textId="77777777" w:rsidR="004C50D6" w:rsidRDefault="004C50D6" w:rsidP="0094263B">
                          <w:pPr>
                            <w:pStyle w:val="DOCUMENTTITLE"/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4774" id="Text Box 25" o:spid="_x0000_s1028" type="#_x0000_t202" style="position:absolute;margin-left:-9.8pt;margin-top:-7.05pt;width:530.15pt;height:3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ZSGgIAADM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" filled="f" stroked="f" strokeweight=".5pt">
              <v:textbox>
                <w:txbxContent>
                  <w:p w14:paraId="67097202" w14:textId="77777777" w:rsidR="004C50D6" w:rsidRDefault="004C50D6" w:rsidP="0094263B">
                    <w:pPr>
                      <w:pStyle w:val="DOCUMENTTITLE"/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C50D6" w:rsidRPr="00F50F0B">
      <w:t xml:space="preserve"> </w:t>
    </w:r>
  </w:p>
  <w:p w14:paraId="43929B86" w14:textId="77777777" w:rsidR="004C50D6" w:rsidRDefault="004C50D6" w:rsidP="00B67933">
    <w:pPr>
      <w:pStyle w:val="DOCUMENTTITLE"/>
      <w:tabs>
        <w:tab w:val="left" w:pos="36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35DEA"/>
    <w:multiLevelType w:val="hybridMultilevel"/>
    <w:tmpl w:val="00480D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C2756"/>
    <w:multiLevelType w:val="hybridMultilevel"/>
    <w:tmpl w:val="41AA9A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7C84"/>
    <w:multiLevelType w:val="hybridMultilevel"/>
    <w:tmpl w:val="5504E6A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4E03"/>
    <w:multiLevelType w:val="hybridMultilevel"/>
    <w:tmpl w:val="010C6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25C6C"/>
    <w:multiLevelType w:val="hybridMultilevel"/>
    <w:tmpl w:val="C3949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44900"/>
    <w:multiLevelType w:val="hybridMultilevel"/>
    <w:tmpl w:val="916C6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C050B"/>
    <w:multiLevelType w:val="hybridMultilevel"/>
    <w:tmpl w:val="2C948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41701">
    <w:abstractNumId w:val="2"/>
  </w:num>
  <w:num w:numId="2" w16cid:durableId="955411563">
    <w:abstractNumId w:val="0"/>
  </w:num>
  <w:num w:numId="3" w16cid:durableId="524364487">
    <w:abstractNumId w:val="1"/>
  </w:num>
  <w:num w:numId="4" w16cid:durableId="815996054">
    <w:abstractNumId w:val="5"/>
  </w:num>
  <w:num w:numId="5" w16cid:durableId="380175122">
    <w:abstractNumId w:val="4"/>
  </w:num>
  <w:num w:numId="6" w16cid:durableId="356196476">
    <w:abstractNumId w:val="6"/>
  </w:num>
  <w:num w:numId="7" w16cid:durableId="1443527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8A"/>
    <w:rsid w:val="000113FC"/>
    <w:rsid w:val="00013524"/>
    <w:rsid w:val="00033389"/>
    <w:rsid w:val="00045810"/>
    <w:rsid w:val="0004608A"/>
    <w:rsid w:val="000465C7"/>
    <w:rsid w:val="0005265D"/>
    <w:rsid w:val="000566C9"/>
    <w:rsid w:val="000720D6"/>
    <w:rsid w:val="000F1B7D"/>
    <w:rsid w:val="001047CB"/>
    <w:rsid w:val="00135FA9"/>
    <w:rsid w:val="001841B7"/>
    <w:rsid w:val="001B3B35"/>
    <w:rsid w:val="001B4C68"/>
    <w:rsid w:val="0020193E"/>
    <w:rsid w:val="00256BF2"/>
    <w:rsid w:val="002C3B37"/>
    <w:rsid w:val="002D32DA"/>
    <w:rsid w:val="002D557A"/>
    <w:rsid w:val="00331503"/>
    <w:rsid w:val="00361BCA"/>
    <w:rsid w:val="0036433B"/>
    <w:rsid w:val="00372A53"/>
    <w:rsid w:val="003A1224"/>
    <w:rsid w:val="003B7415"/>
    <w:rsid w:val="003F5A0A"/>
    <w:rsid w:val="004C50D6"/>
    <w:rsid w:val="004E092F"/>
    <w:rsid w:val="005668B3"/>
    <w:rsid w:val="005A6135"/>
    <w:rsid w:val="00637D0F"/>
    <w:rsid w:val="00670C79"/>
    <w:rsid w:val="006B7E32"/>
    <w:rsid w:val="00710978"/>
    <w:rsid w:val="00727999"/>
    <w:rsid w:val="00764B6C"/>
    <w:rsid w:val="00781DCB"/>
    <w:rsid w:val="008111E3"/>
    <w:rsid w:val="0083030B"/>
    <w:rsid w:val="008356A7"/>
    <w:rsid w:val="008E50FA"/>
    <w:rsid w:val="008E7A59"/>
    <w:rsid w:val="00900303"/>
    <w:rsid w:val="009A4E80"/>
    <w:rsid w:val="009B688F"/>
    <w:rsid w:val="009D7081"/>
    <w:rsid w:val="00A23D37"/>
    <w:rsid w:val="00A60098"/>
    <w:rsid w:val="00A744A7"/>
    <w:rsid w:val="00AA3478"/>
    <w:rsid w:val="00B25DAB"/>
    <w:rsid w:val="00B3770C"/>
    <w:rsid w:val="00B55F65"/>
    <w:rsid w:val="00B56104"/>
    <w:rsid w:val="00B63C9B"/>
    <w:rsid w:val="00B720BA"/>
    <w:rsid w:val="00BB5A9E"/>
    <w:rsid w:val="00C06A65"/>
    <w:rsid w:val="00C16672"/>
    <w:rsid w:val="00C36926"/>
    <w:rsid w:val="00C42E7E"/>
    <w:rsid w:val="00C9077C"/>
    <w:rsid w:val="00D43B4F"/>
    <w:rsid w:val="00D704E9"/>
    <w:rsid w:val="00D7506B"/>
    <w:rsid w:val="00DD0224"/>
    <w:rsid w:val="00E24E25"/>
    <w:rsid w:val="00E32DB2"/>
    <w:rsid w:val="00E56A70"/>
    <w:rsid w:val="00E76155"/>
    <w:rsid w:val="00F054E2"/>
    <w:rsid w:val="00F1679C"/>
    <w:rsid w:val="00F849F4"/>
    <w:rsid w:val="00F91550"/>
    <w:rsid w:val="00FA3488"/>
    <w:rsid w:val="00FB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29DAB"/>
  <w15:chartTrackingRefBased/>
  <w15:docId w15:val="{40D35B82-13A5-4696-A98E-B7FB9132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08A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04608A"/>
    <w:pPr>
      <w:keepNext/>
      <w:spacing w:after="180"/>
      <w:outlineLvl w:val="0"/>
    </w:pPr>
    <w:rPr>
      <w:rFonts w:cs="Arial"/>
      <w:bCs/>
      <w:noProof/>
      <w:kern w:val="32"/>
      <w:sz w:val="30"/>
      <w:szCs w:val="3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08A"/>
    <w:pPr>
      <w:keepNext/>
      <w:outlineLvl w:val="1"/>
    </w:pPr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08A"/>
    <w:rPr>
      <w:rFonts w:ascii="Arial" w:eastAsia="Times New Roman" w:hAnsi="Arial" w:cs="Arial"/>
      <w:bCs/>
      <w:noProof/>
      <w:kern w:val="32"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04608A"/>
    <w:rPr>
      <w:rFonts w:ascii="Arial" w:eastAsia="Times New Roman" w:hAnsi="Arial" w:cs="Arial"/>
      <w:b/>
      <w:bCs/>
      <w:iCs/>
      <w:color w:val="595959" w:themeColor="text1" w:themeTint="A6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608A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character" w:customStyle="1" w:styleId="HeaderChar">
    <w:name w:val="Header Char"/>
    <w:basedOn w:val="DefaultParagraphFont"/>
    <w:link w:val="Header"/>
    <w:uiPriority w:val="99"/>
    <w:rsid w:val="0004608A"/>
    <w:rPr>
      <w:rFonts w:ascii="Arial" w:eastAsia="Times New Roman" w:hAnsi="Arial" w:cs="Times New Roman"/>
      <w:color w:val="7F7F7F" w:themeColor="text1" w:themeTint="80"/>
      <w:sz w:val="20"/>
      <w:szCs w:val="20"/>
      <w:lang w:eastAsia="en-AU"/>
    </w:rPr>
  </w:style>
  <w:style w:type="paragraph" w:styleId="Footer">
    <w:name w:val="footer"/>
    <w:basedOn w:val="Normal"/>
    <w:link w:val="FooterChar"/>
    <w:rsid w:val="0004608A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4608A"/>
    <w:rPr>
      <w:rFonts w:ascii="Arial" w:eastAsia="Times New Roman" w:hAnsi="Arial" w:cs="Arial"/>
      <w:color w:val="808080"/>
      <w:sz w:val="18"/>
      <w:szCs w:val="18"/>
      <w:lang w:val="en-GB"/>
    </w:rPr>
  </w:style>
  <w:style w:type="paragraph" w:customStyle="1" w:styleId="DOCUMENTTITLE">
    <w:name w:val="DOCUMENT TITLE"/>
    <w:basedOn w:val="Normal"/>
    <w:rsid w:val="0004608A"/>
    <w:pPr>
      <w:spacing w:after="60"/>
    </w:pPr>
    <w:rPr>
      <w:rFonts w:ascii="Arial Black" w:hAnsi="Arial Black"/>
      <w:b/>
      <w:caps/>
      <w:noProof/>
      <w:sz w:val="28"/>
      <w:szCs w:val="28"/>
    </w:rPr>
  </w:style>
  <w:style w:type="character" w:styleId="Hyperlink">
    <w:name w:val="Hyperlink"/>
    <w:rsid w:val="0004608A"/>
    <w:rPr>
      <w:color w:val="00877F"/>
      <w:u w:val="single"/>
    </w:rPr>
  </w:style>
  <w:style w:type="paragraph" w:styleId="ListParagraph">
    <w:name w:val="List Paragraph"/>
    <w:basedOn w:val="Normal"/>
    <w:uiPriority w:val="34"/>
    <w:qFormat/>
    <w:rsid w:val="0004608A"/>
    <w:pPr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B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0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978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A9E"/>
    <w:pPr>
      <w:spacing w:after="120"/>
    </w:pPr>
    <w:rPr>
      <w:rFonts w:ascii="Arial" w:eastAsia="Times New Roman" w:hAnsi="Arial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A9E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167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E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4E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ttps://www.ndiscommission.gov.au/contact-us" TargetMode="External" Type="http://schemas.openxmlformats.org/officeDocument/2006/relationships/hyperlink"/>
<Relationship Id="rId11" Target="https://www.ndiscommission.gov.au/workers/worker-screening/where-apply-worker-screening" TargetMode="External" Type="http://schemas.openxmlformats.org/officeDocument/2006/relationships/hyperlink"/>
<Relationship Id="rId12" Target="https://www.qld.gov.au/law/laws-regulated-industries-and-accountability/queensland-laws-and-regulations/regulated-industries-and-licensing/blue-card/applications/apply" TargetMode="External" Type="http://schemas.openxmlformats.org/officeDocument/2006/relationships/hyperlink"/>
<Relationship Id="rId13" Target="https://workerscreening.dsdsatsip.qld.gov.au" TargetMode="External" Type="http://schemas.openxmlformats.org/officeDocument/2006/relationships/hyperlink"/>
<Relationship Id="rId14" Target="https://www.ndiscommission.gov.au/resources/fact-sheets-and-guides/ndis-commission-portal-quick-reference-guides" TargetMode="External" Type="http://schemas.openxmlformats.org/officeDocument/2006/relationships/hyperlink"/>
<Relationship Id="rId15" Target="mailto:contactus@workerscreening.qld.gov.au" TargetMode="External" Type="http://schemas.openxmlformats.org/officeDocument/2006/relationships/hyperlink"/>
<Relationship Id="rId16" Target="header1.xml" Type="http://schemas.openxmlformats.org/officeDocument/2006/relationships/header"/>
<Relationship Id="rId17" Target="footer1.xml" Type="http://schemas.openxmlformats.org/officeDocument/2006/relationships/footer"/>
<Relationship Id="rId18" Target="header2.xml" Type="http://schemas.openxmlformats.org/officeDocument/2006/relationships/header"/>
<Relationship Id="rId19" Target="fontTable.xml" Type="http://schemas.openxmlformats.org/officeDocument/2006/relationships/fontTable"/>
<Relationship Id="rId2" Target="numbering.xml" Type="http://schemas.openxmlformats.org/officeDocument/2006/relationships/numbering"/>
<Relationship Id="rId20" Target="theme/theme1.xml" Type="http://schemas.openxmlformats.org/officeDocument/2006/relationships/theme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s://www.ndiscommission.gov.au/workers/worker-screening/where-apply-worker-screening" TargetMode="External" Type="http://schemas.openxmlformats.org/officeDocument/2006/relationships/hyperlink"/>
<Relationship Id="rId9" Target="https://www.ndiscommission.gov.au/resources/fact-sheets-and-guides/ndis-commission-portal-quick-reference-guides" TargetMode="External" Type="http://schemas.openxmlformats.org/officeDocument/2006/relationships/hyperlink"/>
</Relationships>

</file>

<file path=word/_rels/header2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9AC56-6DDE-4C9B-9EC6-305AC68C91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2024-08-12T00:04:00Z</dcterms:created>
  <dc:creator>Queensland Government</dc:creator>
  <cp:keywords>Duplicate Worker, Outcome</cp:keywords>
  <cp:lastModifiedBy>Lachlan X Cox</cp:lastModifiedBy>
  <dcterms:modified xsi:type="dcterms:W3CDTF">2024-08-12T01:25:00Z</dcterms:modified>
  <cp:revision>3</cp:revision>
  <dc:subject>Worker Screening</dc:subject>
  <dc:title>Workers with Interstate NDIS Worker Screening Outcomes </dc:title>
</cp:coreProperties>
</file>