
<file path=[Content_Types].xml><?xml version="1.0" encoding="utf-8"?>
<Types xmlns="http://schemas.openxmlformats.org/package/2006/content-types">
  <Default ContentType="image/jpeg" Extension="jpg"/>
  <Default ContentType="application/vnd.baytech.electronic-signing-metadata+json" Extension="json"/>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DF8C" w14:textId="77777777" w:rsidR="00AB2547" w:rsidRDefault="00AB2547" w:rsidP="00470D38">
      <w:pPr>
        <w:pStyle w:val="Heading1"/>
        <w:jc w:val="left"/>
        <w:rPr>
          <w:b/>
          <w:sz w:val="28"/>
          <w:szCs w:val="28"/>
        </w:rPr>
      </w:pPr>
    </w:p>
    <w:p w14:paraId="1E363C4E" w14:textId="21AB8E0F" w:rsidR="00470D38" w:rsidRPr="00EC7B40" w:rsidRDefault="00DC7C3B" w:rsidP="00470D38">
      <w:pPr>
        <w:pStyle w:val="Heading1"/>
        <w:jc w:val="left"/>
        <w:rPr>
          <w:b/>
          <w:sz w:val="28"/>
          <w:szCs w:val="28"/>
        </w:rPr>
      </w:pPr>
      <w:r w:rsidRPr="00EC7B40">
        <w:rPr>
          <w:b/>
          <w:sz w:val="28"/>
          <w:szCs w:val="28"/>
        </w:rPr>
        <w:t xml:space="preserve">NDIS worker screening check </w:t>
      </w:r>
      <w:r w:rsidR="00CD1466">
        <w:rPr>
          <w:b/>
          <w:sz w:val="28"/>
          <w:szCs w:val="28"/>
        </w:rPr>
        <w:t>– Registered Health Practitioners</w:t>
      </w:r>
    </w:p>
    <w:p w14:paraId="21B42DF1" w14:textId="745A6B07" w:rsidR="00470D38" w:rsidRDefault="006E097E" w:rsidP="00470D38">
      <w:pPr>
        <w:jc w:val="left"/>
      </w:pPr>
      <w:r>
        <w:t>R</w:t>
      </w:r>
      <w:r w:rsidR="00DC7C3B">
        <w:t xml:space="preserve">egistered health practitioners who are delivering NDIS supports or services to people with disability </w:t>
      </w:r>
      <w:r w:rsidR="00CD1466">
        <w:t xml:space="preserve">are </w:t>
      </w:r>
      <w:r w:rsidR="00DC7C3B">
        <w:t xml:space="preserve">subject to worker screening requirements. </w:t>
      </w:r>
    </w:p>
    <w:p w14:paraId="18533378" w14:textId="77777777" w:rsidR="00470D38" w:rsidRDefault="00470D38" w:rsidP="00470D38">
      <w:pPr>
        <w:jc w:val="left"/>
      </w:pPr>
    </w:p>
    <w:p w14:paraId="4AEA4FEB" w14:textId="77777777" w:rsidR="00470D38" w:rsidRDefault="00DC7C3B" w:rsidP="00470D38">
      <w:pPr>
        <w:jc w:val="left"/>
      </w:pPr>
      <w:r>
        <w:t xml:space="preserve">The NDIS worker screening check will determine whether a person is cleared or excluded from working in certain roles with people with disability. </w:t>
      </w:r>
    </w:p>
    <w:p w14:paraId="1A08D599" w14:textId="77777777" w:rsidR="00470D38" w:rsidRDefault="00470D38" w:rsidP="00470D38">
      <w:pPr>
        <w:jc w:val="left"/>
      </w:pPr>
    </w:p>
    <w:p w14:paraId="5FF6FF49" w14:textId="77777777" w:rsidR="00470D38" w:rsidRPr="002165A2" w:rsidRDefault="00DC7C3B" w:rsidP="00470D38">
      <w:pPr>
        <w:pStyle w:val="Heading1"/>
        <w:jc w:val="left"/>
        <w:rPr>
          <w:b/>
          <w:sz w:val="28"/>
          <w:szCs w:val="28"/>
        </w:rPr>
      </w:pPr>
      <w:r>
        <w:rPr>
          <w:b/>
          <w:sz w:val="28"/>
          <w:szCs w:val="28"/>
        </w:rPr>
        <w:t>Who needs screening?</w:t>
      </w:r>
    </w:p>
    <w:p w14:paraId="21AC6FE9" w14:textId="4BC8E6F3" w:rsidR="00470D38" w:rsidRDefault="00DC7C3B" w:rsidP="00470D38">
      <w:pPr>
        <w:jc w:val="left"/>
      </w:pPr>
      <w:r>
        <w:t>Any registered health practitioner delivering NDIS supports or services in a risk assessed role require</w:t>
      </w:r>
      <w:r w:rsidR="00CD1466">
        <w:t>s</w:t>
      </w:r>
      <w:r>
        <w:t xml:space="preserve"> screening. Risk assessed roles include: </w:t>
      </w:r>
    </w:p>
    <w:p w14:paraId="6F4DEFB2" w14:textId="77777777" w:rsidR="00470D38" w:rsidRDefault="00470D38" w:rsidP="00470D38">
      <w:pPr>
        <w:jc w:val="left"/>
      </w:pPr>
    </w:p>
    <w:p w14:paraId="1BF16665" w14:textId="77777777" w:rsidR="00470D38" w:rsidRDefault="00DC7C3B" w:rsidP="00470D38">
      <w:pPr>
        <w:pStyle w:val="ListParagraph"/>
        <w:numPr>
          <w:ilvl w:val="0"/>
          <w:numId w:val="1"/>
        </w:numPr>
        <w:jc w:val="left"/>
      </w:pPr>
      <w:r>
        <w:t>Key personnel of a registered service provider delivering NDIS supports or services.</w:t>
      </w:r>
    </w:p>
    <w:p w14:paraId="16F1E55E" w14:textId="77777777" w:rsidR="00470D38" w:rsidRDefault="00DC7C3B" w:rsidP="00470D38">
      <w:pPr>
        <w:pStyle w:val="ListParagraph"/>
        <w:numPr>
          <w:ilvl w:val="0"/>
          <w:numId w:val="1"/>
        </w:numPr>
        <w:jc w:val="left"/>
      </w:pPr>
      <w:r>
        <w:t>Those directly delivering NDIS supports or services.</w:t>
      </w:r>
    </w:p>
    <w:p w14:paraId="58F91539" w14:textId="77777777" w:rsidR="00470D38" w:rsidRDefault="00DC7C3B" w:rsidP="00470D38">
      <w:pPr>
        <w:pStyle w:val="ListParagraph"/>
        <w:numPr>
          <w:ilvl w:val="0"/>
          <w:numId w:val="1"/>
        </w:numPr>
        <w:jc w:val="left"/>
      </w:pPr>
      <w:r>
        <w:t xml:space="preserve">Roles where workers have more than incidental contact with a person with disability. </w:t>
      </w:r>
    </w:p>
    <w:p w14:paraId="66B00FE2" w14:textId="77777777" w:rsidR="00470D38" w:rsidRDefault="00470D38" w:rsidP="00470D38">
      <w:pPr>
        <w:jc w:val="left"/>
      </w:pPr>
    </w:p>
    <w:p w14:paraId="0B5E4BB0" w14:textId="33D8C763" w:rsidR="00470D38" w:rsidRDefault="00DC7C3B" w:rsidP="00470D38">
      <w:pPr>
        <w:jc w:val="left"/>
      </w:pPr>
      <w:r>
        <w:t xml:space="preserve">Registered health practitioners can find out more information about worker screening requirements at </w:t>
      </w:r>
      <w:hyperlink r:id="rId7" w:history="1">
        <w:r w:rsidR="00257594">
          <w:rPr>
            <w:rStyle w:val="Hyperlink"/>
          </w:rPr>
          <w:t>https://www.ndiscommission.gov.au/</w:t>
        </w:r>
      </w:hyperlink>
      <w:r>
        <w:t>.</w:t>
      </w:r>
    </w:p>
    <w:p w14:paraId="3B8A58B5" w14:textId="77777777" w:rsidR="00470D38" w:rsidRDefault="00470D38" w:rsidP="00470D38">
      <w:pPr>
        <w:jc w:val="left"/>
      </w:pPr>
    </w:p>
    <w:p w14:paraId="4579F351" w14:textId="77777777" w:rsidR="00470D38" w:rsidRDefault="00DC7C3B" w:rsidP="00470D38">
      <w:pPr>
        <w:jc w:val="left"/>
        <w:rPr>
          <w:b/>
          <w:sz w:val="28"/>
          <w:szCs w:val="28"/>
        </w:rPr>
      </w:pPr>
      <w:r>
        <w:rPr>
          <w:b/>
          <w:sz w:val="28"/>
          <w:szCs w:val="28"/>
        </w:rPr>
        <w:t xml:space="preserve">Why do registered health </w:t>
      </w:r>
      <w:r>
        <w:rPr>
          <w:b/>
          <w:noProof/>
          <w:sz w:val="28"/>
          <w:szCs w:val="28"/>
        </w:rPr>
        <w:t>practitioners need screening?</w:t>
      </w:r>
    </w:p>
    <w:p w14:paraId="727842EA" w14:textId="77777777" w:rsidR="00470D38" w:rsidRDefault="00470D38" w:rsidP="00470D38">
      <w:pPr>
        <w:jc w:val="left"/>
        <w:rPr>
          <w:rFonts w:cs="Arial"/>
          <w:color w:val="222222"/>
          <w:shd w:val="clear" w:color="auto" w:fill="FFFFFF"/>
        </w:rPr>
      </w:pPr>
    </w:p>
    <w:p w14:paraId="0AABF8B5" w14:textId="77777777" w:rsidR="00470D38" w:rsidRPr="009E4C87" w:rsidRDefault="00DC7C3B" w:rsidP="00470D38">
      <w:pPr>
        <w:jc w:val="left"/>
        <w:rPr>
          <w:bCs/>
          <w:color w:val="auto"/>
        </w:rPr>
      </w:pPr>
      <w:r>
        <w:rPr>
          <w:bCs/>
          <w:color w:val="auto"/>
        </w:rPr>
        <w:t xml:space="preserve">Requirements relating to worker screening form part of the NDIS Practice Standards. Registered NDIS providers in all states and territories are required to comply with all relevant NDIS Practice Standards to </w:t>
      </w:r>
      <w:r w:rsidRPr="009E4C87">
        <w:rPr>
          <w:bCs/>
          <w:color w:val="auto"/>
        </w:rPr>
        <w:t xml:space="preserve">support a nationally consistent approach to assessing those working with people with disability. </w:t>
      </w:r>
    </w:p>
    <w:p w14:paraId="0270E83D" w14:textId="77777777" w:rsidR="00470D38" w:rsidRPr="009E4C87" w:rsidRDefault="00470D38" w:rsidP="00470D38">
      <w:pPr>
        <w:jc w:val="left"/>
        <w:rPr>
          <w:b/>
          <w:color w:val="auto"/>
          <w:sz w:val="28"/>
          <w:szCs w:val="28"/>
        </w:rPr>
      </w:pPr>
    </w:p>
    <w:p w14:paraId="408A0D47" w14:textId="77777777" w:rsidR="00470D38" w:rsidRDefault="00DC7C3B" w:rsidP="00470D38">
      <w:pPr>
        <w:pStyle w:val="Heading1"/>
        <w:jc w:val="left"/>
        <w:rPr>
          <w:b/>
          <w:sz w:val="28"/>
          <w:szCs w:val="28"/>
        </w:rPr>
      </w:pPr>
      <w:r>
        <w:rPr>
          <w:b/>
          <w:sz w:val="28"/>
          <w:szCs w:val="28"/>
        </w:rPr>
        <w:t>What do I need to do?</w:t>
      </w:r>
    </w:p>
    <w:p w14:paraId="0B2C4194" w14:textId="7550D868" w:rsidR="00470D38" w:rsidRPr="00767D7A" w:rsidRDefault="00DC7C3B" w:rsidP="00470D38">
      <w:pPr>
        <w:jc w:val="left"/>
        <w:rPr>
          <w:rFonts w:cs="Arial"/>
        </w:rPr>
      </w:pPr>
      <w:r w:rsidRPr="00540092">
        <w:rPr>
          <w:u w:val="single"/>
        </w:rPr>
        <w:t>W</w:t>
      </w:r>
      <w:r w:rsidRPr="003F3FC0">
        <w:rPr>
          <w:u w:val="single"/>
        </w:rPr>
        <w:t xml:space="preserve">orkers who already </w:t>
      </w:r>
      <w:r>
        <w:rPr>
          <w:u w:val="single"/>
        </w:rPr>
        <w:t xml:space="preserve">have a certificate of registration under the </w:t>
      </w:r>
      <w:r w:rsidRPr="00E50974">
        <w:rPr>
          <w:i/>
          <w:u w:val="single"/>
        </w:rPr>
        <w:t xml:space="preserve">Health Practitioner </w:t>
      </w:r>
      <w:r>
        <w:rPr>
          <w:i/>
          <w:u w:val="single"/>
        </w:rPr>
        <w:t>Regulation National Law 2009 (QLD</w:t>
      </w:r>
      <w:r w:rsidRPr="00E50974">
        <w:rPr>
          <w:i/>
          <w:u w:val="single"/>
        </w:rPr>
        <w:t>)</w:t>
      </w:r>
      <w:r>
        <w:rPr>
          <w:u w:val="single"/>
        </w:rPr>
        <w:t xml:space="preserve"> can continue to deliver NDIS risk assessed work </w:t>
      </w:r>
      <w:r w:rsidRPr="003F3FC0">
        <w:rPr>
          <w:rFonts w:eastAsia="Times New Roman"/>
          <w:u w:val="single"/>
        </w:rPr>
        <w:t>until the</w:t>
      </w:r>
      <w:r>
        <w:rPr>
          <w:rFonts w:eastAsia="Times New Roman"/>
          <w:u w:val="single"/>
        </w:rPr>
        <w:t>ir</w:t>
      </w:r>
      <w:r w:rsidRPr="003F3FC0">
        <w:rPr>
          <w:rFonts w:eastAsia="Times New Roman"/>
          <w:u w:val="single"/>
        </w:rPr>
        <w:t xml:space="preserve"> </w:t>
      </w:r>
      <w:r>
        <w:rPr>
          <w:rFonts w:eastAsia="Times New Roman"/>
          <w:u w:val="single"/>
        </w:rPr>
        <w:t>registration</w:t>
      </w:r>
      <w:r w:rsidRPr="003F3FC0">
        <w:rPr>
          <w:rFonts w:eastAsia="Times New Roman"/>
          <w:u w:val="single"/>
        </w:rPr>
        <w:t xml:space="preserve"> expires</w:t>
      </w:r>
      <w:r>
        <w:rPr>
          <w:rFonts w:eastAsia="Times New Roman"/>
          <w:u w:val="single"/>
        </w:rPr>
        <w:t xml:space="preserve">, is surrendered, suspended or </w:t>
      </w:r>
      <w:r w:rsidRPr="003F3FC0">
        <w:rPr>
          <w:rFonts w:eastAsia="Times New Roman"/>
          <w:u w:val="single"/>
        </w:rPr>
        <w:t>cancelled</w:t>
      </w:r>
      <w:r>
        <w:rPr>
          <w:rFonts w:eastAsia="Times New Roman"/>
        </w:rPr>
        <w:t xml:space="preserve">. These workers will be required to apply for an NDIS worker screening clearance prior to the expiry of their current registration to continue delivering disability supports and services in that role. </w:t>
      </w:r>
      <w:r w:rsidR="00CD1466">
        <w:rPr>
          <w:rFonts w:eastAsia="Times New Roman"/>
        </w:rPr>
        <w:t xml:space="preserve">All </w:t>
      </w:r>
      <w:r>
        <w:rPr>
          <w:rFonts w:eastAsia="Times New Roman"/>
        </w:rPr>
        <w:t xml:space="preserve">new workers in risk assessed roles </w:t>
      </w:r>
      <w:r>
        <w:t xml:space="preserve">will need </w:t>
      </w:r>
      <w:proofErr w:type="gramStart"/>
      <w:r>
        <w:t>an</w:t>
      </w:r>
      <w:proofErr w:type="gramEnd"/>
      <w:r>
        <w:t xml:space="preserve"> NDIS worker screening clearance before they can start work. </w:t>
      </w:r>
    </w:p>
    <w:p w14:paraId="3BDC7AA5" w14:textId="77777777" w:rsidR="00470D38" w:rsidRDefault="00470D38" w:rsidP="00470D38">
      <w:pPr>
        <w:jc w:val="left"/>
        <w:rPr>
          <w:rFonts w:eastAsia="Times New Roman"/>
        </w:rPr>
      </w:pPr>
    </w:p>
    <w:p w14:paraId="1459E868" w14:textId="77777777" w:rsidR="00470D38" w:rsidRPr="002165A2" w:rsidRDefault="00DC7C3B" w:rsidP="00470D38">
      <w:pPr>
        <w:jc w:val="left"/>
        <w:rPr>
          <w:b/>
          <w:sz w:val="28"/>
          <w:szCs w:val="28"/>
        </w:rPr>
      </w:pPr>
      <w:r>
        <w:rPr>
          <w:b/>
          <w:sz w:val="28"/>
          <w:szCs w:val="28"/>
        </w:rPr>
        <w:t>How do I apply for an NDIS worker screening check?</w:t>
      </w:r>
    </w:p>
    <w:p w14:paraId="583596CD" w14:textId="77777777" w:rsidR="00470D38" w:rsidRDefault="00470D38" w:rsidP="00470D38">
      <w:pPr>
        <w:jc w:val="left"/>
      </w:pPr>
    </w:p>
    <w:p w14:paraId="1AE71915" w14:textId="77777777" w:rsidR="00470D38" w:rsidRDefault="00DC7C3B" w:rsidP="00470D38">
      <w:pPr>
        <w:jc w:val="left"/>
      </w:pPr>
      <w:r>
        <w:t>Information on how to apply is available in our dedicated fact sheet ‘Application process for workers’.</w:t>
      </w:r>
    </w:p>
    <w:p w14:paraId="2EB9EF9B" w14:textId="77777777" w:rsidR="00470D38" w:rsidRPr="00FA4790" w:rsidRDefault="00470D38" w:rsidP="00470D38">
      <w:pPr>
        <w:jc w:val="left"/>
        <w:rPr>
          <w:rFonts w:eastAsia="Times New Roman"/>
        </w:rPr>
      </w:pPr>
    </w:p>
    <w:p w14:paraId="2E29D0E5" w14:textId="77777777" w:rsidR="00470D38" w:rsidRDefault="00DC7C3B" w:rsidP="00470D38">
      <w:pPr>
        <w:contextualSpacing w:val="0"/>
        <w:jc w:val="left"/>
        <w:rPr>
          <w:b/>
          <w:sz w:val="28"/>
          <w:szCs w:val="28"/>
        </w:rPr>
      </w:pPr>
      <w:r>
        <w:rPr>
          <w:b/>
          <w:sz w:val="28"/>
          <w:szCs w:val="28"/>
        </w:rPr>
        <w:t xml:space="preserve">Keep up to date with the latest news and announcements </w:t>
      </w:r>
    </w:p>
    <w:p w14:paraId="153FB4E4" w14:textId="77777777" w:rsidR="00470D38" w:rsidRDefault="00470D38" w:rsidP="00470D38">
      <w:pPr>
        <w:contextualSpacing w:val="0"/>
        <w:jc w:val="left"/>
        <w:rPr>
          <w:b/>
          <w:sz w:val="28"/>
          <w:szCs w:val="28"/>
        </w:rPr>
      </w:pPr>
    </w:p>
    <w:p w14:paraId="480B3E2F" w14:textId="2FC2BF73" w:rsidR="00470D38" w:rsidRDefault="00DC7C3B" w:rsidP="00470D38">
      <w:pPr>
        <w:contextualSpacing w:val="0"/>
        <w:jc w:val="left"/>
      </w:pPr>
      <w:r>
        <w:t xml:space="preserve">For more information visit our website at </w:t>
      </w:r>
      <w:hyperlink r:id="rId8" w:history="1">
        <w:r w:rsidR="00257594">
          <w:rPr>
            <w:rStyle w:val="Hyperlink"/>
          </w:rPr>
          <w:t>workerscreening.dsdsatsip.qld.gov.au/</w:t>
        </w:r>
      </w:hyperlink>
      <w:r w:rsidRPr="00767D7A">
        <w:rPr>
          <w:rStyle w:val="Hyperlink"/>
          <w:color w:val="auto"/>
          <w:u w:val="none"/>
        </w:rPr>
        <w:t>.</w:t>
      </w:r>
    </w:p>
    <w:sectPr w:rsidR="00470D38" w:rsidSect="00766FCE">
      <w:headerReference w:type="default" r:id="rId9"/>
      <w:headerReference w:type="first" r:id="rId10"/>
      <w:pgSz w:w="11900" w:h="16840"/>
      <w:pgMar w:top="777" w:right="1440" w:bottom="2228"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1326" w14:textId="77777777" w:rsidR="0076076C" w:rsidRDefault="00DC7C3B">
      <w:r>
        <w:separator/>
      </w:r>
    </w:p>
  </w:endnote>
  <w:endnote w:type="continuationSeparator" w:id="0">
    <w:p w14:paraId="4E3637C6" w14:textId="77777777" w:rsidR="0076076C" w:rsidRDefault="00DC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631E" w14:textId="77777777" w:rsidR="0076076C" w:rsidRDefault="00DC7C3B">
      <w:r>
        <w:separator/>
      </w:r>
    </w:p>
  </w:footnote>
  <w:footnote w:type="continuationSeparator" w:id="0">
    <w:p w14:paraId="23173C20" w14:textId="77777777" w:rsidR="0076076C" w:rsidRDefault="00DC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B335" w14:textId="77777777" w:rsidR="009E4C87" w:rsidRDefault="00DC7C3B" w:rsidP="0014074B">
    <w:r>
      <w:rPr>
        <w:noProof/>
        <w:lang w:val="en-AU" w:eastAsia="en-AU"/>
      </w:rPr>
      <w:drawing>
        <wp:anchor distT="0" distB="0" distL="114300" distR="114300" simplePos="0" relativeHeight="251658240" behindDoc="1" locked="0" layoutInCell="1" allowOverlap="1" wp14:anchorId="19DF726B" wp14:editId="2C3539FB">
          <wp:simplePos x="0" y="0"/>
          <wp:positionH relativeFrom="column">
            <wp:posOffset>-904240</wp:posOffset>
          </wp:positionH>
          <wp:positionV relativeFrom="paragraph">
            <wp:posOffset>-427355</wp:posOffset>
          </wp:positionV>
          <wp:extent cx="7546207" cy="10665919"/>
          <wp:effectExtent l="0" t="0" r="0" b="2540"/>
          <wp:wrapNone/>
          <wp:docPr id="8" name="Picture 8" descr="Corporate look and feel in the bottom left hand corner of the page. It includes a swirl of aqua, blue, pink and purple. There is no content in this image." title="Corporate look and f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15_Fact Sheet_Portrait2.png"/>
                  <pic:cNvPicPr/>
                </pic:nvPicPr>
                <pic:blipFill>
                  <a:blip r:embed="rId1"/>
                  <a:stretch>
                    <a:fillRect/>
                  </a:stretch>
                </pic:blipFill>
                <pic:spPr>
                  <a:xfrm>
                    <a:off x="0" y="0"/>
                    <a:ext cx="7546207" cy="1066591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2248" w14:textId="1A9252C1" w:rsidR="009E4C87" w:rsidRPr="006753DD" w:rsidRDefault="00AB2547" w:rsidP="00766FCE">
    <w:pPr>
      <w:rPr>
        <w:b/>
        <w:bCs/>
        <w:sz w:val="40"/>
        <w:szCs w:val="40"/>
      </w:rPr>
    </w:pPr>
    <w:r>
      <w:rPr>
        <w:noProof/>
      </w:rPr>
      <mc:AlternateContent>
        <mc:Choice Requires="wps">
          <w:drawing>
            <wp:anchor distT="0" distB="0" distL="114300" distR="114300" simplePos="0" relativeHeight="251661312" behindDoc="0" locked="0" layoutInCell="1" allowOverlap="1" wp14:anchorId="463EA41E" wp14:editId="1FE02E9B">
              <wp:simplePos x="0" y="0"/>
              <wp:positionH relativeFrom="margin">
                <wp:posOffset>-480984</wp:posOffset>
              </wp:positionH>
              <wp:positionV relativeFrom="paragraph">
                <wp:posOffset>-138052</wp:posOffset>
              </wp:positionV>
              <wp:extent cx="6722936" cy="623694"/>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6722936" cy="623694"/>
                      </a:xfrm>
                      <a:prstGeom prst="rect">
                        <a:avLst/>
                      </a:prstGeom>
                      <a:noFill/>
                      <a:ln w="6350">
                        <a:noFill/>
                      </a:ln>
                    </wps:spPr>
                    <wps:txbx>
                      <w:txbxContent>
                        <w:p w14:paraId="30DE5114" w14:textId="0085F0D9" w:rsidR="00AB2547" w:rsidRDefault="00AB2547" w:rsidP="00AB2547">
                          <w:pPr>
                            <w:jc w:val="center"/>
                            <w:rPr>
                              <w:b/>
                              <w:bCs/>
                              <w:color w:val="002060"/>
                              <w:sz w:val="40"/>
                              <w:szCs w:val="40"/>
                            </w:rPr>
                          </w:pPr>
                          <w:r w:rsidRPr="006753DD">
                            <w:rPr>
                              <w:b/>
                              <w:bCs/>
                              <w:color w:val="002060"/>
                              <w:sz w:val="40"/>
                              <w:szCs w:val="40"/>
                            </w:rPr>
                            <w:t>NDIS Worker Screening</w:t>
                          </w:r>
                        </w:p>
                        <w:p w14:paraId="21FE5E06" w14:textId="1E9E1026" w:rsidR="00AB2547" w:rsidRDefault="00AB2547" w:rsidP="00AB2547">
                          <w:pPr>
                            <w:jc w:val="center"/>
                          </w:pPr>
                          <w:r w:rsidRPr="00AB2547">
                            <w:rPr>
                              <w:b/>
                              <w:bCs/>
                              <w:color w:val="002060"/>
                              <w:sz w:val="28"/>
                              <w:szCs w:val="28"/>
                            </w:rPr>
                            <w:t>Registered Health Practitioners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EA41E" id="_x0000_t202" coordsize="21600,21600" o:spt="202" path="m,l,21600r21600,l21600,xe">
              <v:stroke joinstyle="miter"/>
              <v:path gradientshapeok="t" o:connecttype="rect"/>
            </v:shapetype>
            <v:shape id="Text Box 1" o:spid="_x0000_s1026" type="#_x0000_t202" style="position:absolute;left:0;text-align:left;margin-left:-37.85pt;margin-top:-10.85pt;width:529.35pt;height:4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" filled="f" stroked="f" strokeweight=".5pt">
              <v:textbox>
                <w:txbxContent>
                  <w:p w14:paraId="30DE5114" w14:textId="0085F0D9" w:rsidR="00AB2547" w:rsidRDefault="00AB2547" w:rsidP="00AB2547">
                    <w:pPr>
                      <w:jc w:val="center"/>
                      <w:rPr>
                        <w:b/>
                        <w:bCs/>
                        <w:color w:val="002060"/>
                        <w:sz w:val="40"/>
                        <w:szCs w:val="40"/>
                      </w:rPr>
                    </w:pPr>
                    <w:r w:rsidRPr="006753DD">
                      <w:rPr>
                        <w:b/>
                        <w:bCs/>
                        <w:color w:val="002060"/>
                        <w:sz w:val="40"/>
                        <w:szCs w:val="40"/>
                      </w:rPr>
                      <w:t>NDIS Worker Screening</w:t>
                    </w:r>
                  </w:p>
                  <w:p w14:paraId="21FE5E06" w14:textId="1E9E1026" w:rsidR="00AB2547" w:rsidRDefault="00AB2547" w:rsidP="00AB2547">
                    <w:pPr>
                      <w:jc w:val="center"/>
                    </w:pPr>
                    <w:r w:rsidRPr="00AB2547">
                      <w:rPr>
                        <w:b/>
                        <w:bCs/>
                        <w:color w:val="002060"/>
                        <w:sz w:val="28"/>
                        <w:szCs w:val="28"/>
                      </w:rPr>
                      <w:t>Registered Health Practitioners requirements</w:t>
                    </w:r>
                  </w:p>
                </w:txbxContent>
              </v:textbox>
              <w10:wrap anchorx="margin"/>
            </v:shape>
          </w:pict>
        </mc:Fallback>
      </mc:AlternateContent>
    </w:r>
    <w:r w:rsidRPr="003465A1">
      <w:rPr>
        <w:noProof/>
      </w:rPr>
      <w:drawing>
        <wp:anchor distT="0" distB="0" distL="114300" distR="114300" simplePos="0" relativeHeight="251660288" behindDoc="1" locked="0" layoutInCell="1" allowOverlap="1" wp14:anchorId="2F6224AF" wp14:editId="55BDEA6A">
          <wp:simplePos x="0" y="0"/>
          <wp:positionH relativeFrom="page">
            <wp:align>left</wp:align>
          </wp:positionH>
          <wp:positionV relativeFrom="paragraph">
            <wp:posOffset>-354132</wp:posOffset>
          </wp:positionV>
          <wp:extent cx="7580950" cy="10697280"/>
          <wp:effectExtent l="0" t="0" r="1270" b="8890"/>
          <wp:wrapNone/>
          <wp:docPr id="21"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color w:val="002060"/>
        <w:sz w:val="40"/>
        <w:szCs w:val="40"/>
      </w:rPr>
      <w:t xml:space="preserve"> </w:t>
    </w:r>
  </w:p>
  <w:p w14:paraId="60762269" w14:textId="63E67138" w:rsidR="009E4C87" w:rsidRPr="00AB2547" w:rsidRDefault="009E4C87" w:rsidP="00766FCE">
    <w:pPr>
      <w:pStyle w:val="Subtitle"/>
      <w:rPr>
        <w:b/>
        <w:bCs/>
        <w:sz w:val="24"/>
        <w:szCs w:val="24"/>
      </w:rPr>
    </w:pPr>
  </w:p>
  <w:p w14:paraId="2F12F288" w14:textId="0CE735D4" w:rsidR="00766FCE" w:rsidRPr="00766FCE" w:rsidRDefault="00766FCE" w:rsidP="00766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F2A"/>
    <w:multiLevelType w:val="hybridMultilevel"/>
    <w:tmpl w:val="A6E2B4EC"/>
    <w:lvl w:ilvl="0" w:tplc="2932E218">
      <w:start w:val="1"/>
      <w:numFmt w:val="bullet"/>
      <w:pStyle w:val="ListBullet"/>
      <w:lvlText w:val=""/>
      <w:lvlJc w:val="left"/>
      <w:pPr>
        <w:ind w:left="720" w:hanging="360"/>
      </w:pPr>
      <w:rPr>
        <w:rFonts w:ascii="Symbol" w:hAnsi="Symbol" w:hint="default"/>
      </w:rPr>
    </w:lvl>
    <w:lvl w:ilvl="1" w:tplc="734A4F06" w:tentative="1">
      <w:start w:val="1"/>
      <w:numFmt w:val="bullet"/>
      <w:lvlText w:val="o"/>
      <w:lvlJc w:val="left"/>
      <w:pPr>
        <w:ind w:left="1440" w:hanging="360"/>
      </w:pPr>
      <w:rPr>
        <w:rFonts w:ascii="Courier New" w:hAnsi="Courier New" w:cs="Courier New" w:hint="default"/>
      </w:rPr>
    </w:lvl>
    <w:lvl w:ilvl="2" w:tplc="EB9C4C62" w:tentative="1">
      <w:start w:val="1"/>
      <w:numFmt w:val="bullet"/>
      <w:lvlText w:val=""/>
      <w:lvlJc w:val="left"/>
      <w:pPr>
        <w:ind w:left="2160" w:hanging="360"/>
      </w:pPr>
      <w:rPr>
        <w:rFonts w:ascii="Wingdings" w:hAnsi="Wingdings" w:hint="default"/>
      </w:rPr>
    </w:lvl>
    <w:lvl w:ilvl="3" w:tplc="9B0EE3E6" w:tentative="1">
      <w:start w:val="1"/>
      <w:numFmt w:val="bullet"/>
      <w:lvlText w:val=""/>
      <w:lvlJc w:val="left"/>
      <w:pPr>
        <w:ind w:left="2880" w:hanging="360"/>
      </w:pPr>
      <w:rPr>
        <w:rFonts w:ascii="Symbol" w:hAnsi="Symbol" w:hint="default"/>
      </w:rPr>
    </w:lvl>
    <w:lvl w:ilvl="4" w:tplc="6CC09C54" w:tentative="1">
      <w:start w:val="1"/>
      <w:numFmt w:val="bullet"/>
      <w:lvlText w:val="o"/>
      <w:lvlJc w:val="left"/>
      <w:pPr>
        <w:ind w:left="3600" w:hanging="360"/>
      </w:pPr>
      <w:rPr>
        <w:rFonts w:ascii="Courier New" w:hAnsi="Courier New" w:cs="Courier New" w:hint="default"/>
      </w:rPr>
    </w:lvl>
    <w:lvl w:ilvl="5" w:tplc="E190E57A" w:tentative="1">
      <w:start w:val="1"/>
      <w:numFmt w:val="bullet"/>
      <w:lvlText w:val=""/>
      <w:lvlJc w:val="left"/>
      <w:pPr>
        <w:ind w:left="4320" w:hanging="360"/>
      </w:pPr>
      <w:rPr>
        <w:rFonts w:ascii="Wingdings" w:hAnsi="Wingdings" w:hint="default"/>
      </w:rPr>
    </w:lvl>
    <w:lvl w:ilvl="6" w:tplc="3B8E4AD4" w:tentative="1">
      <w:start w:val="1"/>
      <w:numFmt w:val="bullet"/>
      <w:lvlText w:val=""/>
      <w:lvlJc w:val="left"/>
      <w:pPr>
        <w:ind w:left="5040" w:hanging="360"/>
      </w:pPr>
      <w:rPr>
        <w:rFonts w:ascii="Symbol" w:hAnsi="Symbol" w:hint="default"/>
      </w:rPr>
    </w:lvl>
    <w:lvl w:ilvl="7" w:tplc="08A60926" w:tentative="1">
      <w:start w:val="1"/>
      <w:numFmt w:val="bullet"/>
      <w:lvlText w:val="o"/>
      <w:lvlJc w:val="left"/>
      <w:pPr>
        <w:ind w:left="5760" w:hanging="360"/>
      </w:pPr>
      <w:rPr>
        <w:rFonts w:ascii="Courier New" w:hAnsi="Courier New" w:cs="Courier New" w:hint="default"/>
      </w:rPr>
    </w:lvl>
    <w:lvl w:ilvl="8" w:tplc="5348746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605"/>
    <w:rsid w:val="000A4D0A"/>
    <w:rsid w:val="00111A60"/>
    <w:rsid w:val="00121B05"/>
    <w:rsid w:val="0014074B"/>
    <w:rsid w:val="00197AC4"/>
    <w:rsid w:val="002165A2"/>
    <w:rsid w:val="002276C6"/>
    <w:rsid w:val="00254203"/>
    <w:rsid w:val="00257594"/>
    <w:rsid w:val="002C52FF"/>
    <w:rsid w:val="00327B87"/>
    <w:rsid w:val="003A3BE2"/>
    <w:rsid w:val="003F3FC0"/>
    <w:rsid w:val="00465B28"/>
    <w:rsid w:val="00470D38"/>
    <w:rsid w:val="004A70DA"/>
    <w:rsid w:val="004D7605"/>
    <w:rsid w:val="00540092"/>
    <w:rsid w:val="0061180C"/>
    <w:rsid w:val="006753DD"/>
    <w:rsid w:val="006E097E"/>
    <w:rsid w:val="006E7D0B"/>
    <w:rsid w:val="0076076C"/>
    <w:rsid w:val="00766FCE"/>
    <w:rsid w:val="00767D7A"/>
    <w:rsid w:val="007B0971"/>
    <w:rsid w:val="007B7326"/>
    <w:rsid w:val="0089342A"/>
    <w:rsid w:val="0091601E"/>
    <w:rsid w:val="00945323"/>
    <w:rsid w:val="009E4C87"/>
    <w:rsid w:val="00AB2547"/>
    <w:rsid w:val="00AC55C2"/>
    <w:rsid w:val="00B4628B"/>
    <w:rsid w:val="00BC124D"/>
    <w:rsid w:val="00C33632"/>
    <w:rsid w:val="00CD1466"/>
    <w:rsid w:val="00DC7C3B"/>
    <w:rsid w:val="00DF1920"/>
    <w:rsid w:val="00E1229C"/>
    <w:rsid w:val="00E50974"/>
    <w:rsid w:val="00EB5C69"/>
    <w:rsid w:val="00EC7B40"/>
    <w:rsid w:val="00EE4F03"/>
    <w:rsid w:val="00F15220"/>
    <w:rsid w:val="00F174DF"/>
    <w:rsid w:val="00FA4790"/>
    <w:rsid w:val="00FE0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62D730"/>
  <w15:chartTrackingRefBased/>
  <w15:docId w15:val="{3728E8D2-43E5-4DE9-9CC9-30131E51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05"/>
    <w:pPr>
      <w:spacing w:after="0" w:line="240" w:lineRule="auto"/>
      <w:contextualSpacing/>
      <w:jc w:val="both"/>
    </w:pPr>
    <w:rPr>
      <w:rFonts w:ascii="Arial" w:eastAsiaTheme="minorEastAsia" w:hAnsi="Arial"/>
      <w:color w:val="000000" w:themeColor="text1"/>
      <w:lang w:val="en-US"/>
    </w:rPr>
  </w:style>
  <w:style w:type="paragraph" w:styleId="Heading1">
    <w:name w:val="heading 1"/>
    <w:basedOn w:val="ListBullet"/>
    <w:next w:val="Normal"/>
    <w:link w:val="Heading1Char"/>
    <w:uiPriority w:val="9"/>
    <w:qFormat/>
    <w:rsid w:val="004D7605"/>
    <w:pPr>
      <w:numPr>
        <w:numId w:val="0"/>
      </w:numPr>
      <w:spacing w:line="360" w:lineRule="auto"/>
      <w:outlineLvl w:val="0"/>
    </w:pPr>
    <w:rPr>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605"/>
    <w:rPr>
      <w:rFonts w:ascii="Arial" w:eastAsiaTheme="minorEastAsia" w:hAnsi="Arial"/>
      <w:noProof/>
      <w:color w:val="000000" w:themeColor="text1"/>
      <w:sz w:val="36"/>
      <w:szCs w:val="36"/>
      <w:lang w:val="en-US"/>
    </w:rPr>
  </w:style>
  <w:style w:type="paragraph" w:styleId="Title">
    <w:name w:val="Title"/>
    <w:basedOn w:val="Normal"/>
    <w:next w:val="Normal"/>
    <w:link w:val="TitleChar"/>
    <w:uiPriority w:val="10"/>
    <w:qFormat/>
    <w:rsid w:val="004D7605"/>
    <w:rPr>
      <w:color w:val="002060"/>
      <w:sz w:val="96"/>
      <w:szCs w:val="96"/>
    </w:rPr>
  </w:style>
  <w:style w:type="character" w:customStyle="1" w:styleId="TitleChar">
    <w:name w:val="Title Char"/>
    <w:basedOn w:val="DefaultParagraphFont"/>
    <w:link w:val="Title"/>
    <w:uiPriority w:val="10"/>
    <w:rsid w:val="004D7605"/>
    <w:rPr>
      <w:rFonts w:ascii="Arial" w:eastAsiaTheme="minorEastAsia" w:hAnsi="Arial"/>
      <w:color w:val="002060"/>
      <w:sz w:val="96"/>
      <w:szCs w:val="96"/>
      <w:lang w:val="en-US"/>
    </w:rPr>
  </w:style>
  <w:style w:type="paragraph" w:styleId="Subtitle">
    <w:name w:val="Subtitle"/>
    <w:basedOn w:val="Normal"/>
    <w:next w:val="Normal"/>
    <w:link w:val="SubtitleChar"/>
    <w:uiPriority w:val="11"/>
    <w:qFormat/>
    <w:rsid w:val="004D7605"/>
    <w:rPr>
      <w:color w:val="002060"/>
      <w:sz w:val="36"/>
      <w:szCs w:val="36"/>
    </w:rPr>
  </w:style>
  <w:style w:type="character" w:customStyle="1" w:styleId="SubtitleChar">
    <w:name w:val="Subtitle Char"/>
    <w:basedOn w:val="DefaultParagraphFont"/>
    <w:link w:val="Subtitle"/>
    <w:uiPriority w:val="11"/>
    <w:rsid w:val="004D7605"/>
    <w:rPr>
      <w:rFonts w:ascii="Arial" w:eastAsiaTheme="minorEastAsia" w:hAnsi="Arial"/>
      <w:color w:val="002060"/>
      <w:sz w:val="36"/>
      <w:szCs w:val="36"/>
      <w:lang w:val="en-US"/>
    </w:rPr>
  </w:style>
  <w:style w:type="character" w:styleId="Hyperlink">
    <w:name w:val="Hyperlink"/>
    <w:basedOn w:val="DefaultParagraphFont"/>
    <w:uiPriority w:val="99"/>
    <w:unhideWhenUsed/>
    <w:rsid w:val="004D7605"/>
    <w:rPr>
      <w:color w:val="0563C1" w:themeColor="hyperlink"/>
      <w:u w:val="single"/>
    </w:rPr>
  </w:style>
  <w:style w:type="paragraph" w:styleId="ListParagraph">
    <w:name w:val="List Paragraph"/>
    <w:basedOn w:val="Normal"/>
    <w:uiPriority w:val="34"/>
    <w:qFormat/>
    <w:rsid w:val="004D7605"/>
    <w:pPr>
      <w:ind w:left="720"/>
    </w:pPr>
  </w:style>
  <w:style w:type="character" w:styleId="CommentReference">
    <w:name w:val="annotation reference"/>
    <w:basedOn w:val="DefaultParagraphFont"/>
    <w:uiPriority w:val="99"/>
    <w:semiHidden/>
    <w:unhideWhenUsed/>
    <w:rsid w:val="004D7605"/>
    <w:rPr>
      <w:sz w:val="16"/>
      <w:szCs w:val="16"/>
    </w:rPr>
  </w:style>
  <w:style w:type="paragraph" w:styleId="CommentText">
    <w:name w:val="annotation text"/>
    <w:basedOn w:val="Normal"/>
    <w:link w:val="CommentTextChar"/>
    <w:uiPriority w:val="99"/>
    <w:semiHidden/>
    <w:unhideWhenUsed/>
    <w:rsid w:val="004D7605"/>
    <w:rPr>
      <w:sz w:val="20"/>
      <w:szCs w:val="20"/>
    </w:rPr>
  </w:style>
  <w:style w:type="character" w:customStyle="1" w:styleId="CommentTextChar">
    <w:name w:val="Comment Text Char"/>
    <w:basedOn w:val="DefaultParagraphFont"/>
    <w:link w:val="CommentText"/>
    <w:uiPriority w:val="99"/>
    <w:semiHidden/>
    <w:rsid w:val="004D7605"/>
    <w:rPr>
      <w:rFonts w:ascii="Arial" w:eastAsiaTheme="minorEastAsia" w:hAnsi="Arial"/>
      <w:color w:val="000000" w:themeColor="text1"/>
      <w:sz w:val="20"/>
      <w:szCs w:val="20"/>
      <w:lang w:val="en-US"/>
    </w:rPr>
  </w:style>
  <w:style w:type="paragraph" w:styleId="ListBullet">
    <w:name w:val="List Bullet"/>
    <w:basedOn w:val="Normal"/>
    <w:uiPriority w:val="99"/>
    <w:semiHidden/>
    <w:unhideWhenUsed/>
    <w:rsid w:val="004D7605"/>
    <w:pPr>
      <w:numPr>
        <w:numId w:val="1"/>
      </w:numPr>
    </w:pPr>
  </w:style>
  <w:style w:type="paragraph" w:styleId="BalloonText">
    <w:name w:val="Balloon Text"/>
    <w:basedOn w:val="Normal"/>
    <w:link w:val="BalloonTextChar"/>
    <w:uiPriority w:val="99"/>
    <w:semiHidden/>
    <w:unhideWhenUsed/>
    <w:rsid w:val="004D7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605"/>
    <w:rPr>
      <w:rFonts w:ascii="Segoe UI" w:eastAsiaTheme="minorEastAsia" w:hAnsi="Segoe UI" w:cs="Segoe UI"/>
      <w:color w:val="000000" w:themeColor="text1"/>
      <w:sz w:val="18"/>
      <w:szCs w:val="18"/>
      <w:lang w:val="en-US"/>
    </w:rPr>
  </w:style>
  <w:style w:type="paragraph" w:styleId="CommentSubject">
    <w:name w:val="annotation subject"/>
    <w:basedOn w:val="CommentText"/>
    <w:next w:val="CommentText"/>
    <w:link w:val="CommentSubjectChar"/>
    <w:uiPriority w:val="99"/>
    <w:semiHidden/>
    <w:unhideWhenUsed/>
    <w:rsid w:val="004A70DA"/>
    <w:rPr>
      <w:b/>
      <w:bCs/>
    </w:rPr>
  </w:style>
  <w:style w:type="character" w:customStyle="1" w:styleId="CommentSubjectChar">
    <w:name w:val="Comment Subject Char"/>
    <w:basedOn w:val="CommentTextChar"/>
    <w:link w:val="CommentSubject"/>
    <w:uiPriority w:val="99"/>
    <w:semiHidden/>
    <w:rsid w:val="004A70DA"/>
    <w:rPr>
      <w:rFonts w:ascii="Arial" w:eastAsiaTheme="minorEastAsia" w:hAnsi="Arial"/>
      <w:b/>
      <w:bCs/>
      <w:color w:val="000000" w:themeColor="text1"/>
      <w:sz w:val="20"/>
      <w:szCs w:val="20"/>
      <w:lang w:val="en-US"/>
    </w:rPr>
  </w:style>
  <w:style w:type="paragraph" w:styleId="Header">
    <w:name w:val="header"/>
    <w:basedOn w:val="Normal"/>
    <w:link w:val="HeaderChar"/>
    <w:uiPriority w:val="99"/>
    <w:unhideWhenUsed/>
    <w:rsid w:val="00E1229C"/>
    <w:pPr>
      <w:tabs>
        <w:tab w:val="center" w:pos="4513"/>
        <w:tab w:val="right" w:pos="9026"/>
      </w:tabs>
    </w:pPr>
  </w:style>
  <w:style w:type="character" w:customStyle="1" w:styleId="HeaderChar">
    <w:name w:val="Header Char"/>
    <w:basedOn w:val="DefaultParagraphFont"/>
    <w:link w:val="Header"/>
    <w:uiPriority w:val="99"/>
    <w:rsid w:val="00E1229C"/>
    <w:rPr>
      <w:rFonts w:ascii="Arial" w:eastAsiaTheme="minorEastAsia" w:hAnsi="Arial"/>
      <w:color w:val="000000" w:themeColor="text1"/>
      <w:lang w:val="en-US"/>
    </w:rPr>
  </w:style>
  <w:style w:type="paragraph" w:styleId="Footer">
    <w:name w:val="footer"/>
    <w:basedOn w:val="Normal"/>
    <w:link w:val="FooterChar"/>
    <w:uiPriority w:val="99"/>
    <w:unhideWhenUsed/>
    <w:rsid w:val="00E1229C"/>
    <w:pPr>
      <w:tabs>
        <w:tab w:val="center" w:pos="4513"/>
        <w:tab w:val="right" w:pos="9026"/>
      </w:tabs>
    </w:pPr>
  </w:style>
  <w:style w:type="character" w:customStyle="1" w:styleId="FooterChar">
    <w:name w:val="Footer Char"/>
    <w:basedOn w:val="DefaultParagraphFont"/>
    <w:link w:val="Footer"/>
    <w:uiPriority w:val="99"/>
    <w:rsid w:val="00E1229C"/>
    <w:rPr>
      <w:rFonts w:ascii="Arial" w:eastAsiaTheme="minorEastAsia" w:hAnsi="Arial"/>
      <w:color w:val="000000" w:themeColor="text1"/>
      <w:lang w:val="en-US"/>
    </w:rPr>
  </w:style>
  <w:style w:type="paragraph" w:styleId="Revision">
    <w:name w:val="Revision"/>
    <w:hidden/>
    <w:uiPriority w:val="99"/>
    <w:semiHidden/>
    <w:rsid w:val="00766FCE"/>
    <w:pPr>
      <w:spacing w:after="0" w:line="240" w:lineRule="auto"/>
    </w:pPr>
    <w:rPr>
      <w:rFonts w:ascii="Arial" w:eastAsiaTheme="minorEastAsia" w:hAnsi="Arial"/>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eader2.xml" Type="http://schemas.openxmlformats.org/officeDocument/2006/relationships/head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ww.ndiscommission.gov.au/" TargetMode="External" Type="http://schemas.openxmlformats.org/officeDocument/2006/relationships/hyperlink"/>
<Relationship Id="rId8" Target="https://workerscreening.dsdsatsip.qld.gov.au/" TargetMode="External" Type="http://schemas.openxmlformats.org/officeDocument/2006/relationships/hyperlink"/>
<Relationship Id="rId9" Target="header1.xml" Type="http://schemas.openxmlformats.org/officeDocument/2006/relationships/head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1807</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2022-08-04T02:09:00Z</dcterms:created>
  <dc:creator>Queensland Government</dc:creator>
  <cp:lastModifiedBy>Lachlan X Cox</cp:lastModifiedBy>
  <cp:lastPrinted>2022-08-04T06:09:00Z</cp:lastPrinted>
  <dcterms:modified xsi:type="dcterms:W3CDTF">2022-08-04T06:09:00Z</dcterms:modified>
  <cp:revision>4</cp:revision>
  <dc:subject>Corporate templates</dc:subject>
  <dc:title>Factsheet portrait colour template</dc:title>
</cp:coreProperties>
</file>